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7D22E48" w14:textId="6F8DA148" w:rsidR="00AA60C9" w:rsidRPr="009F5003" w:rsidRDefault="00AA60C9" w:rsidP="00AA60C9">
      <w:pPr>
        <w:spacing w:line="0" w:lineRule="atLeast"/>
        <w:rPr>
          <w:rFonts w:ascii="Times New Roman" w:eastAsia="Times New Roman" w:hAnsi="Times New Roman" w:cs="Times New Roman"/>
          <w:i/>
          <w:sz w:val="22"/>
          <w:szCs w:val="22"/>
        </w:rPr>
      </w:pPr>
      <w:r>
        <w:rPr>
          <w:rFonts w:ascii="Times New Roman" w:eastAsia="Times New Roman" w:hAnsi="Times New Roman" w:cs="Times New Roman"/>
          <w:sz w:val="22"/>
          <w:szCs w:val="22"/>
        </w:rPr>
        <w:tab/>
      </w:r>
      <w:r>
        <w:rPr>
          <w:rFonts w:ascii="Times New Roman" w:eastAsia="Times New Roman" w:hAnsi="Times New Roman" w:cs="Times New Roman"/>
          <w:sz w:val="22"/>
          <w:szCs w:val="22"/>
        </w:rPr>
        <w:tab/>
      </w:r>
      <w:r>
        <w:rPr>
          <w:rFonts w:ascii="Times New Roman" w:eastAsia="Times New Roman" w:hAnsi="Times New Roman" w:cs="Times New Roman"/>
          <w:sz w:val="22"/>
          <w:szCs w:val="22"/>
        </w:rPr>
        <w:tab/>
      </w:r>
      <w:r>
        <w:rPr>
          <w:rFonts w:ascii="Times New Roman" w:eastAsia="Times New Roman" w:hAnsi="Times New Roman" w:cs="Times New Roman"/>
          <w:sz w:val="22"/>
          <w:szCs w:val="22"/>
        </w:rPr>
        <w:tab/>
      </w:r>
      <w:r>
        <w:rPr>
          <w:rFonts w:ascii="Times New Roman" w:eastAsia="Times New Roman" w:hAnsi="Times New Roman" w:cs="Times New Roman"/>
          <w:sz w:val="22"/>
          <w:szCs w:val="22"/>
        </w:rPr>
        <w:tab/>
      </w:r>
      <w:r>
        <w:rPr>
          <w:rFonts w:ascii="Times New Roman" w:eastAsia="Times New Roman" w:hAnsi="Times New Roman" w:cs="Times New Roman"/>
          <w:sz w:val="22"/>
          <w:szCs w:val="22"/>
        </w:rPr>
        <w:tab/>
      </w:r>
      <w:r>
        <w:rPr>
          <w:rFonts w:ascii="Times New Roman" w:eastAsia="Times New Roman" w:hAnsi="Times New Roman" w:cs="Times New Roman"/>
          <w:i/>
          <w:sz w:val="22"/>
          <w:szCs w:val="22"/>
        </w:rPr>
        <w:tab/>
      </w:r>
      <w:r>
        <w:rPr>
          <w:rFonts w:ascii="Times New Roman" w:eastAsia="Times New Roman" w:hAnsi="Times New Roman" w:cs="Times New Roman"/>
          <w:i/>
          <w:sz w:val="22"/>
          <w:szCs w:val="22"/>
        </w:rPr>
        <w:tab/>
      </w:r>
      <w:r>
        <w:rPr>
          <w:rFonts w:ascii="Times New Roman" w:eastAsia="Times New Roman" w:hAnsi="Times New Roman" w:cs="Times New Roman"/>
          <w:i/>
          <w:sz w:val="22"/>
          <w:szCs w:val="22"/>
        </w:rPr>
        <w:tab/>
      </w:r>
      <w:r>
        <w:rPr>
          <w:rFonts w:ascii="Times New Roman" w:eastAsia="Times New Roman" w:hAnsi="Times New Roman" w:cs="Times New Roman"/>
          <w:i/>
          <w:sz w:val="22"/>
          <w:szCs w:val="22"/>
        </w:rPr>
        <w:tab/>
      </w:r>
      <w:r>
        <w:rPr>
          <w:rFonts w:ascii="Times New Roman" w:eastAsia="Times New Roman" w:hAnsi="Times New Roman" w:cs="Times New Roman"/>
          <w:i/>
          <w:sz w:val="22"/>
          <w:szCs w:val="22"/>
        </w:rPr>
        <w:tab/>
      </w:r>
    </w:p>
    <w:p w14:paraId="45465174" w14:textId="77777777" w:rsidR="00AA60C9" w:rsidRDefault="00AA60C9" w:rsidP="00AA60C9">
      <w:pPr>
        <w:spacing w:line="0" w:lineRule="atLeast"/>
        <w:rPr>
          <w:rFonts w:ascii="Times New Roman" w:eastAsia="Times New Roman" w:hAnsi="Times New Roman" w:cs="Times New Roman"/>
          <w:sz w:val="22"/>
          <w:szCs w:val="22"/>
        </w:rPr>
      </w:pPr>
    </w:p>
    <w:p w14:paraId="35AFAC0D" w14:textId="0516B501" w:rsidR="00AA60C9" w:rsidRDefault="00AA60C9" w:rsidP="00AA60C9">
      <w:pPr>
        <w:jc w:val="center"/>
        <w:rPr>
          <w:rFonts w:ascii="Times New Roman" w:hAnsi="Times New Roman" w:cs="Times New Roman"/>
          <w:b/>
          <w:color w:val="000000"/>
          <w:sz w:val="22"/>
          <w:szCs w:val="22"/>
        </w:rPr>
      </w:pPr>
      <w:r w:rsidRPr="00CE0A83">
        <w:rPr>
          <w:rFonts w:ascii="Times New Roman" w:hAnsi="Times New Roman" w:cs="Times New Roman"/>
          <w:b/>
          <w:sz w:val="22"/>
          <w:szCs w:val="22"/>
          <w:u w:val="single"/>
        </w:rPr>
        <w:t>„</w:t>
      </w:r>
      <w:r w:rsidRPr="00CE0A83">
        <w:rPr>
          <w:rFonts w:ascii="Times New Roman" w:hAnsi="Times New Roman" w:cs="Times New Roman"/>
          <w:b/>
          <w:color w:val="000000"/>
          <w:sz w:val="22"/>
          <w:szCs w:val="22"/>
          <w:u w:val="single"/>
        </w:rPr>
        <w:t>Szczegółowy opis przedmiotu zamówienia</w:t>
      </w:r>
      <w:r w:rsidR="00CE0A83" w:rsidRPr="00CE0A83">
        <w:rPr>
          <w:rFonts w:eastAsiaTheme="minorHAnsi"/>
          <w:sz w:val="22"/>
          <w:u w:val="single"/>
          <w:lang w:eastAsia="en-US"/>
        </w:rPr>
        <w:t xml:space="preserve"> </w:t>
      </w:r>
      <w:r w:rsidR="00CE0A83" w:rsidRPr="00CE0A83">
        <w:rPr>
          <w:rFonts w:ascii="Times New Roman" w:eastAsiaTheme="minorHAnsi" w:hAnsi="Times New Roman" w:cs="Times New Roman"/>
          <w:b/>
          <w:bCs/>
          <w:sz w:val="22"/>
          <w:u w:val="single"/>
          <w:lang w:eastAsia="en-US"/>
        </w:rPr>
        <w:t>- wyposażenie SUW Skarboszewo w filtry pośpieszne z aeratorem i falownikiem</w:t>
      </w:r>
      <w:r w:rsidRPr="00CE0A83">
        <w:rPr>
          <w:rFonts w:ascii="Times New Roman" w:hAnsi="Times New Roman" w:cs="Times New Roman"/>
          <w:b/>
          <w:bCs/>
          <w:color w:val="000000"/>
          <w:sz w:val="22"/>
          <w:szCs w:val="22"/>
        </w:rPr>
        <w:t>”.</w:t>
      </w:r>
    </w:p>
    <w:p w14:paraId="2F68518E" w14:textId="77777777" w:rsidR="00AA60C9" w:rsidRDefault="00AA60C9" w:rsidP="00AA60C9">
      <w:pPr>
        <w:jc w:val="center"/>
        <w:rPr>
          <w:rFonts w:ascii="Times New Roman" w:hAnsi="Times New Roman" w:cs="Times New Roman"/>
          <w:b/>
          <w:color w:val="000000"/>
          <w:sz w:val="22"/>
          <w:szCs w:val="22"/>
        </w:rPr>
      </w:pPr>
    </w:p>
    <w:p w14:paraId="3724A337" w14:textId="77777777" w:rsidR="00433820" w:rsidRPr="00B07FAF" w:rsidRDefault="00433820" w:rsidP="00433820">
      <w:pPr>
        <w:rPr>
          <w:color w:val="000000"/>
          <w:u w:val="single"/>
        </w:rPr>
      </w:pPr>
      <w:r>
        <w:rPr>
          <w:rFonts w:ascii="Times New Roman" w:hAnsi="Times New Roman" w:cs="Times New Roman"/>
          <w:color w:val="000000"/>
          <w:sz w:val="22"/>
          <w:szCs w:val="22"/>
        </w:rPr>
        <w:t xml:space="preserve">1. </w:t>
      </w:r>
      <w:r w:rsidRPr="00FF49E3">
        <w:rPr>
          <w:rFonts w:ascii="Times New Roman" w:hAnsi="Times New Roman" w:cs="Times New Roman"/>
          <w:color w:val="000000"/>
          <w:sz w:val="22"/>
          <w:szCs w:val="22"/>
        </w:rPr>
        <w:t>Przedmiotem zamówienia jest:</w:t>
      </w:r>
    </w:p>
    <w:p w14:paraId="1396526B" w14:textId="77777777" w:rsidR="00433820" w:rsidRPr="00FF49E3" w:rsidRDefault="00433820" w:rsidP="00433820">
      <w:pPr>
        <w:jc w:val="both"/>
        <w:rPr>
          <w:rFonts w:ascii="Times New Roman" w:hAnsi="Times New Roman" w:cs="Times New Roman"/>
          <w:color w:val="000000"/>
          <w:sz w:val="22"/>
          <w:szCs w:val="22"/>
        </w:rPr>
      </w:pPr>
      <w:r>
        <w:rPr>
          <w:rFonts w:ascii="Times New Roman" w:hAnsi="Times New Roman" w:cs="Times New Roman"/>
          <w:color w:val="000000"/>
          <w:sz w:val="22"/>
          <w:szCs w:val="22"/>
        </w:rPr>
        <w:t>- d</w:t>
      </w:r>
      <w:r w:rsidRPr="00FF49E3">
        <w:rPr>
          <w:rFonts w:ascii="Times New Roman" w:hAnsi="Times New Roman" w:cs="Times New Roman"/>
          <w:color w:val="000000"/>
          <w:sz w:val="22"/>
          <w:szCs w:val="22"/>
        </w:rPr>
        <w:t>obór i montaż 3 filtrów pośpiesznych o wydajności min. 36 m</w:t>
      </w:r>
      <w:r w:rsidRPr="00FF49E3">
        <w:rPr>
          <w:rFonts w:ascii="Times New Roman" w:hAnsi="Times New Roman" w:cs="Times New Roman"/>
          <w:color w:val="000000"/>
          <w:sz w:val="22"/>
          <w:szCs w:val="22"/>
          <w:vertAlign w:val="superscript"/>
        </w:rPr>
        <w:t>3</w:t>
      </w:r>
      <w:r w:rsidRPr="00FF49E3">
        <w:rPr>
          <w:rFonts w:ascii="Times New Roman" w:hAnsi="Times New Roman" w:cs="Times New Roman"/>
          <w:color w:val="000000"/>
          <w:sz w:val="22"/>
          <w:szCs w:val="22"/>
        </w:rPr>
        <w:t>/h i max 60 m</w:t>
      </w:r>
      <w:r w:rsidRPr="00FF49E3">
        <w:rPr>
          <w:rFonts w:ascii="Times New Roman" w:hAnsi="Times New Roman" w:cs="Times New Roman"/>
          <w:color w:val="000000"/>
          <w:sz w:val="22"/>
          <w:szCs w:val="22"/>
          <w:vertAlign w:val="superscript"/>
        </w:rPr>
        <w:t>3</w:t>
      </w:r>
      <w:r w:rsidRPr="00FF49E3">
        <w:rPr>
          <w:rFonts w:ascii="Times New Roman" w:hAnsi="Times New Roman" w:cs="Times New Roman"/>
          <w:color w:val="000000"/>
          <w:sz w:val="22"/>
          <w:szCs w:val="22"/>
        </w:rPr>
        <w:t>/h przy dobowej produkcji wody 350m</w:t>
      </w:r>
      <w:r w:rsidRPr="00FF49E3">
        <w:rPr>
          <w:rFonts w:ascii="Times New Roman" w:hAnsi="Times New Roman" w:cs="Times New Roman"/>
          <w:color w:val="000000"/>
          <w:sz w:val="22"/>
          <w:szCs w:val="22"/>
          <w:vertAlign w:val="superscript"/>
        </w:rPr>
        <w:t>3</w:t>
      </w:r>
      <w:r w:rsidRPr="00FF49E3">
        <w:rPr>
          <w:rFonts w:ascii="Times New Roman" w:hAnsi="Times New Roman" w:cs="Times New Roman"/>
          <w:color w:val="000000"/>
          <w:sz w:val="22"/>
          <w:szCs w:val="22"/>
        </w:rPr>
        <w:t>. Wypełnienie filtrów mineralne min. 4 frakcje, a w uzasadnionych wypadkach podyktowanych parametrami fizykochemicznymi wody uzupełnić o złoże katalityczne.</w:t>
      </w:r>
    </w:p>
    <w:p w14:paraId="08E499C2" w14:textId="77777777" w:rsidR="00433820" w:rsidRPr="00FF49E3" w:rsidRDefault="00433820" w:rsidP="00433820">
      <w:pPr>
        <w:spacing w:line="276" w:lineRule="auto"/>
        <w:jc w:val="both"/>
        <w:rPr>
          <w:rFonts w:ascii="Times New Roman" w:eastAsia="MS Mincho" w:hAnsi="Times New Roman" w:cs="Times New Roman"/>
          <w:color w:val="000000"/>
          <w:sz w:val="22"/>
          <w:szCs w:val="22"/>
        </w:rPr>
      </w:pPr>
      <w:r w:rsidRPr="00FF49E3">
        <w:rPr>
          <w:rFonts w:ascii="Times New Roman" w:eastAsia="MS Mincho" w:hAnsi="Times New Roman" w:cs="Times New Roman"/>
          <w:color w:val="000000"/>
          <w:sz w:val="22"/>
          <w:szCs w:val="22"/>
        </w:rPr>
        <w:t xml:space="preserve">- </w:t>
      </w:r>
      <w:r>
        <w:rPr>
          <w:rFonts w:ascii="Times New Roman" w:eastAsia="MS Mincho" w:hAnsi="Times New Roman" w:cs="Times New Roman"/>
          <w:color w:val="000000"/>
          <w:sz w:val="22"/>
          <w:szCs w:val="22"/>
        </w:rPr>
        <w:t>d</w:t>
      </w:r>
      <w:r w:rsidRPr="00FF49E3">
        <w:rPr>
          <w:rFonts w:ascii="Times New Roman" w:eastAsia="MS Mincho" w:hAnsi="Times New Roman" w:cs="Times New Roman"/>
          <w:color w:val="000000"/>
          <w:sz w:val="22"/>
          <w:szCs w:val="22"/>
        </w:rPr>
        <w:t>obór i montaż aeratora centralnego o parametrach gwarantującym prawidłową pracę układu filtracyjnego. Aerator wyposażony w sterowanie elektroniczne (elektrozawory). Właz rewizyjny skierować w kierunku ciągu komunikacyjnego.</w:t>
      </w:r>
    </w:p>
    <w:p w14:paraId="44EB5482" w14:textId="77777777" w:rsidR="00433820" w:rsidRPr="00FF49E3" w:rsidRDefault="00433820" w:rsidP="00433820">
      <w:pPr>
        <w:jc w:val="both"/>
        <w:rPr>
          <w:rFonts w:ascii="Times New Roman" w:hAnsi="Times New Roman" w:cs="Times New Roman"/>
          <w:color w:val="000000"/>
          <w:sz w:val="22"/>
          <w:szCs w:val="22"/>
        </w:rPr>
      </w:pPr>
      <w:r w:rsidRPr="00FF49E3">
        <w:rPr>
          <w:rFonts w:ascii="Times New Roman" w:hAnsi="Times New Roman" w:cs="Times New Roman"/>
          <w:color w:val="000000"/>
          <w:sz w:val="22"/>
          <w:szCs w:val="22"/>
        </w:rPr>
        <w:t>-</w:t>
      </w:r>
      <w:r>
        <w:rPr>
          <w:rFonts w:ascii="Times New Roman" w:hAnsi="Times New Roman" w:cs="Times New Roman"/>
          <w:color w:val="000000"/>
          <w:sz w:val="22"/>
          <w:szCs w:val="22"/>
        </w:rPr>
        <w:t>k</w:t>
      </w:r>
      <w:r w:rsidRPr="00FF49E3">
        <w:rPr>
          <w:rFonts w:ascii="Times New Roman" w:hAnsi="Times New Roman" w:cs="Times New Roman"/>
          <w:color w:val="000000"/>
          <w:sz w:val="22"/>
          <w:szCs w:val="22"/>
        </w:rPr>
        <w:t>ażdy zestaw filtracyjny i aerator musi posiadać odpowietrznik wykonany ze stali nierdzewnej dobrany stosownie do projektowanej wydajności i ciśnienia powietrza.</w:t>
      </w:r>
    </w:p>
    <w:p w14:paraId="1315DF70" w14:textId="77777777" w:rsidR="00433820" w:rsidRPr="00FF49E3" w:rsidRDefault="00433820" w:rsidP="00433820">
      <w:pPr>
        <w:jc w:val="both"/>
        <w:rPr>
          <w:rFonts w:ascii="Times New Roman" w:hAnsi="Times New Roman" w:cs="Times New Roman"/>
          <w:color w:val="000000"/>
          <w:sz w:val="22"/>
          <w:szCs w:val="22"/>
        </w:rPr>
      </w:pPr>
      <w:r>
        <w:rPr>
          <w:rFonts w:ascii="Times New Roman" w:hAnsi="Times New Roman" w:cs="Times New Roman"/>
          <w:color w:val="000000"/>
          <w:sz w:val="22"/>
          <w:szCs w:val="22"/>
        </w:rPr>
        <w:t>- d</w:t>
      </w:r>
      <w:r w:rsidRPr="00FF49E3">
        <w:rPr>
          <w:rFonts w:ascii="Times New Roman" w:hAnsi="Times New Roman" w:cs="Times New Roman"/>
          <w:color w:val="000000"/>
          <w:sz w:val="22"/>
          <w:szCs w:val="22"/>
        </w:rPr>
        <w:t xml:space="preserve">obór i montaż orurowania zestawów filtracyjnych, zestawu napowietrzania, dmuchawy winna być realizowana na obiekcie. Orurowanie stacji wykonać z rur i kształtek PVC-U 1,0 </w:t>
      </w:r>
      <w:proofErr w:type="spellStart"/>
      <w:r w:rsidRPr="00FF49E3">
        <w:rPr>
          <w:rFonts w:ascii="Times New Roman" w:hAnsi="Times New Roman" w:cs="Times New Roman"/>
          <w:color w:val="000000"/>
          <w:sz w:val="22"/>
          <w:szCs w:val="22"/>
        </w:rPr>
        <w:t>MPa</w:t>
      </w:r>
      <w:proofErr w:type="spellEnd"/>
      <w:r w:rsidRPr="00FF49E3">
        <w:rPr>
          <w:rFonts w:ascii="Times New Roman" w:hAnsi="Times New Roman" w:cs="Times New Roman"/>
          <w:color w:val="000000"/>
          <w:sz w:val="22"/>
          <w:szCs w:val="22"/>
        </w:rPr>
        <w:t xml:space="preserve"> ,T = 25°C o połączeniach klejonych. Wymiary rur zgodne z PNEN 1452-2.</w:t>
      </w:r>
    </w:p>
    <w:p w14:paraId="492987DB" w14:textId="77777777" w:rsidR="00433820" w:rsidRPr="00FF49E3" w:rsidRDefault="00433820" w:rsidP="00433820">
      <w:pPr>
        <w:jc w:val="both"/>
        <w:rPr>
          <w:rFonts w:ascii="Times New Roman" w:hAnsi="Times New Roman" w:cs="Times New Roman"/>
          <w:color w:val="000000"/>
          <w:sz w:val="22"/>
          <w:szCs w:val="22"/>
        </w:rPr>
      </w:pPr>
      <w:r w:rsidRPr="00FF49E3">
        <w:rPr>
          <w:rFonts w:ascii="Times New Roman" w:hAnsi="Times New Roman" w:cs="Times New Roman"/>
          <w:color w:val="000000"/>
          <w:sz w:val="22"/>
          <w:szCs w:val="22"/>
        </w:rPr>
        <w:t>Układ armatury ręcznej powinien być tak dobrany by była możliwość przebudowy w układ automatyczny który powinien zapewnić w trybie całkowicie automatycznym prawidłowość przebiegu poszczególnych procesów technologicznych uzdatniania wody obejmujących:</w:t>
      </w:r>
    </w:p>
    <w:p w14:paraId="594DB0ED" w14:textId="77777777" w:rsidR="00433820" w:rsidRPr="00FF49E3" w:rsidRDefault="00433820" w:rsidP="00433820">
      <w:pPr>
        <w:jc w:val="both"/>
        <w:rPr>
          <w:rFonts w:ascii="Times New Roman" w:hAnsi="Times New Roman" w:cs="Times New Roman"/>
          <w:color w:val="000000"/>
          <w:sz w:val="22"/>
          <w:szCs w:val="22"/>
        </w:rPr>
      </w:pPr>
      <w:r w:rsidRPr="00FF49E3">
        <w:rPr>
          <w:rFonts w:ascii="Times New Roman" w:hAnsi="Times New Roman" w:cs="Times New Roman"/>
          <w:color w:val="000000"/>
          <w:sz w:val="22"/>
          <w:szCs w:val="22"/>
        </w:rPr>
        <w:t>- napowietrzanie i proces filtracji w trybie uzdatniania,</w:t>
      </w:r>
    </w:p>
    <w:p w14:paraId="1489622C" w14:textId="77777777" w:rsidR="00433820" w:rsidRPr="00FF49E3" w:rsidRDefault="00433820" w:rsidP="00433820">
      <w:pPr>
        <w:jc w:val="both"/>
        <w:rPr>
          <w:rFonts w:ascii="Times New Roman" w:hAnsi="Times New Roman" w:cs="Times New Roman"/>
          <w:color w:val="000000"/>
          <w:sz w:val="22"/>
          <w:szCs w:val="22"/>
        </w:rPr>
      </w:pPr>
      <w:r w:rsidRPr="00FF49E3">
        <w:rPr>
          <w:rFonts w:ascii="Times New Roman" w:hAnsi="Times New Roman" w:cs="Times New Roman"/>
          <w:color w:val="000000"/>
          <w:sz w:val="22"/>
          <w:szCs w:val="22"/>
        </w:rPr>
        <w:t>- odpowiednie obniżenie poziomu wody w zestawie filtracyjnym, poprzedzające proces</w:t>
      </w:r>
      <w:r>
        <w:rPr>
          <w:rFonts w:ascii="Times New Roman" w:hAnsi="Times New Roman" w:cs="Times New Roman"/>
          <w:color w:val="000000"/>
          <w:sz w:val="22"/>
          <w:szCs w:val="22"/>
        </w:rPr>
        <w:t xml:space="preserve"> </w:t>
      </w:r>
      <w:r w:rsidRPr="00FF49E3">
        <w:rPr>
          <w:rFonts w:ascii="Times New Roman" w:hAnsi="Times New Roman" w:cs="Times New Roman"/>
          <w:color w:val="000000"/>
          <w:sz w:val="22"/>
          <w:szCs w:val="22"/>
        </w:rPr>
        <w:t>wzruszania złoża powietrzem,</w:t>
      </w:r>
    </w:p>
    <w:p w14:paraId="7587DEF0" w14:textId="77777777" w:rsidR="00433820" w:rsidRPr="00FF49E3" w:rsidRDefault="00433820" w:rsidP="00433820">
      <w:pPr>
        <w:jc w:val="both"/>
        <w:rPr>
          <w:rFonts w:ascii="Times New Roman" w:hAnsi="Times New Roman" w:cs="Times New Roman"/>
          <w:color w:val="000000"/>
          <w:sz w:val="22"/>
          <w:szCs w:val="22"/>
        </w:rPr>
      </w:pPr>
      <w:r w:rsidRPr="00FF49E3">
        <w:rPr>
          <w:rFonts w:ascii="Times New Roman" w:hAnsi="Times New Roman" w:cs="Times New Roman"/>
          <w:color w:val="000000"/>
          <w:sz w:val="22"/>
          <w:szCs w:val="22"/>
        </w:rPr>
        <w:t>- wzruszanie złoża filtracyjnego powietrzem,</w:t>
      </w:r>
    </w:p>
    <w:p w14:paraId="78809CCA" w14:textId="77777777" w:rsidR="00433820" w:rsidRPr="00FF49E3" w:rsidRDefault="00433820" w:rsidP="00433820">
      <w:pPr>
        <w:jc w:val="both"/>
        <w:rPr>
          <w:rFonts w:ascii="Times New Roman" w:hAnsi="Times New Roman" w:cs="Times New Roman"/>
          <w:color w:val="000000"/>
          <w:sz w:val="22"/>
          <w:szCs w:val="22"/>
        </w:rPr>
      </w:pPr>
      <w:r w:rsidRPr="00FF49E3">
        <w:rPr>
          <w:rFonts w:ascii="Times New Roman" w:hAnsi="Times New Roman" w:cs="Times New Roman"/>
          <w:color w:val="000000"/>
          <w:sz w:val="22"/>
          <w:szCs w:val="22"/>
        </w:rPr>
        <w:t>- płukanie złoża filtracyjnego wodą,</w:t>
      </w:r>
    </w:p>
    <w:p w14:paraId="790BD81B" w14:textId="77777777" w:rsidR="00433820" w:rsidRPr="00FF49E3" w:rsidRDefault="00433820" w:rsidP="00433820">
      <w:pPr>
        <w:jc w:val="both"/>
        <w:rPr>
          <w:rFonts w:ascii="Times New Roman" w:hAnsi="Times New Roman" w:cs="Times New Roman"/>
          <w:color w:val="000000"/>
          <w:sz w:val="22"/>
          <w:szCs w:val="22"/>
        </w:rPr>
      </w:pPr>
      <w:r w:rsidRPr="00FF49E3">
        <w:rPr>
          <w:rFonts w:ascii="Times New Roman" w:hAnsi="Times New Roman" w:cs="Times New Roman"/>
          <w:color w:val="000000"/>
          <w:sz w:val="22"/>
          <w:szCs w:val="22"/>
        </w:rPr>
        <w:t>- stabilizację złoża ze spustem pierwszego filtratu,</w:t>
      </w:r>
    </w:p>
    <w:p w14:paraId="566E8535" w14:textId="77777777" w:rsidR="00433820" w:rsidRPr="00FF49E3" w:rsidRDefault="00433820" w:rsidP="00433820">
      <w:pPr>
        <w:jc w:val="both"/>
        <w:rPr>
          <w:rFonts w:ascii="Times New Roman" w:hAnsi="Times New Roman" w:cs="Times New Roman"/>
          <w:color w:val="000000"/>
          <w:sz w:val="22"/>
          <w:szCs w:val="22"/>
        </w:rPr>
      </w:pPr>
      <w:r w:rsidRPr="00FF49E3">
        <w:rPr>
          <w:rFonts w:ascii="Times New Roman" w:hAnsi="Times New Roman" w:cs="Times New Roman"/>
          <w:color w:val="000000"/>
          <w:sz w:val="22"/>
          <w:szCs w:val="22"/>
        </w:rPr>
        <w:t>- powrót do procesu filtracji w trybie uzdatniania,</w:t>
      </w:r>
    </w:p>
    <w:p w14:paraId="68F936C4" w14:textId="77777777" w:rsidR="00433820" w:rsidRPr="00FF49E3" w:rsidRDefault="00433820" w:rsidP="00433820">
      <w:pPr>
        <w:jc w:val="both"/>
        <w:rPr>
          <w:rFonts w:ascii="Times New Roman" w:hAnsi="Times New Roman" w:cs="Times New Roman"/>
          <w:color w:val="000000"/>
          <w:sz w:val="22"/>
          <w:szCs w:val="22"/>
        </w:rPr>
      </w:pPr>
      <w:r w:rsidRPr="00FF49E3">
        <w:rPr>
          <w:rFonts w:ascii="Times New Roman" w:hAnsi="Times New Roman" w:cs="Times New Roman"/>
          <w:color w:val="000000"/>
          <w:sz w:val="22"/>
          <w:szCs w:val="22"/>
        </w:rPr>
        <w:t>- dobór i montaż sprężarki ze zbiornikiem powietrza o objętości i wydajnością dobraną do technologii,</w:t>
      </w:r>
    </w:p>
    <w:p w14:paraId="3BB6E85A" w14:textId="77777777" w:rsidR="00433820" w:rsidRDefault="00433820" w:rsidP="00433820">
      <w:pPr>
        <w:jc w:val="both"/>
        <w:rPr>
          <w:rFonts w:ascii="Times New Roman" w:hAnsi="Times New Roman" w:cs="Times New Roman"/>
          <w:color w:val="000000"/>
          <w:sz w:val="22"/>
          <w:szCs w:val="22"/>
        </w:rPr>
      </w:pPr>
      <w:r w:rsidRPr="00FF49E3">
        <w:rPr>
          <w:rFonts w:ascii="Times New Roman" w:hAnsi="Times New Roman" w:cs="Times New Roman"/>
          <w:color w:val="000000"/>
          <w:sz w:val="22"/>
          <w:szCs w:val="22"/>
        </w:rPr>
        <w:t>- dobór i montaż dmuchawy do płukania filtrów powietrzem.  Dmuchawa o wydajności i ciśnieniu dobranym do technologii filtrów. Rurociąg powietrza wykonać z rur i kształtek PVC-U 90 i 63mm.</w:t>
      </w:r>
    </w:p>
    <w:p w14:paraId="72FC94CA" w14:textId="77777777" w:rsidR="00433820" w:rsidRPr="00FF49E3" w:rsidRDefault="00433820" w:rsidP="00433820">
      <w:pPr>
        <w:jc w:val="both"/>
        <w:rPr>
          <w:rFonts w:ascii="Times New Roman" w:hAnsi="Times New Roman" w:cs="Times New Roman"/>
          <w:color w:val="000000"/>
          <w:sz w:val="22"/>
          <w:szCs w:val="22"/>
        </w:rPr>
      </w:pPr>
    </w:p>
    <w:p w14:paraId="5EE51041" w14:textId="77777777" w:rsidR="00433820" w:rsidRPr="00B07FAF" w:rsidRDefault="00433820" w:rsidP="00433820">
      <w:pPr>
        <w:jc w:val="both"/>
        <w:rPr>
          <w:rFonts w:ascii="Times New Roman" w:hAnsi="Times New Roman" w:cs="Times New Roman"/>
          <w:b/>
          <w:bCs/>
          <w:sz w:val="22"/>
          <w:szCs w:val="22"/>
          <w:u w:val="single"/>
        </w:rPr>
      </w:pPr>
      <w:bookmarkStart w:id="0" w:name="_Toc32926147"/>
      <w:r w:rsidRPr="00B07FAF">
        <w:rPr>
          <w:rFonts w:ascii="Times New Roman" w:hAnsi="Times New Roman" w:cs="Times New Roman"/>
          <w:b/>
          <w:bCs/>
          <w:sz w:val="22"/>
          <w:szCs w:val="22"/>
          <w:u w:val="single"/>
        </w:rPr>
        <w:t xml:space="preserve">Zakres prac </w:t>
      </w:r>
      <w:bookmarkEnd w:id="0"/>
      <w:r w:rsidRPr="00B07FAF">
        <w:rPr>
          <w:rFonts w:ascii="Times New Roman" w:hAnsi="Times New Roman" w:cs="Times New Roman"/>
          <w:b/>
          <w:bCs/>
          <w:sz w:val="22"/>
          <w:szCs w:val="22"/>
          <w:u w:val="single"/>
        </w:rPr>
        <w:t>projektowo-doborowych</w:t>
      </w:r>
    </w:p>
    <w:p w14:paraId="14AD65A8" w14:textId="77777777" w:rsidR="00433820" w:rsidRPr="00FF49E3" w:rsidRDefault="00433820" w:rsidP="00433820">
      <w:pPr>
        <w:pStyle w:val="Akapitzlist"/>
        <w:numPr>
          <w:ilvl w:val="0"/>
          <w:numId w:val="1"/>
        </w:numPr>
        <w:spacing w:after="200" w:line="276" w:lineRule="auto"/>
        <w:contextualSpacing/>
        <w:jc w:val="both"/>
        <w:rPr>
          <w:rFonts w:ascii="Times New Roman" w:hAnsi="Times New Roman" w:cs="Times New Roman"/>
          <w:sz w:val="22"/>
          <w:szCs w:val="22"/>
        </w:rPr>
      </w:pPr>
      <w:r w:rsidRPr="00FF49E3">
        <w:rPr>
          <w:rFonts w:ascii="Times New Roman" w:hAnsi="Times New Roman" w:cs="Times New Roman"/>
          <w:sz w:val="22"/>
          <w:szCs w:val="22"/>
        </w:rPr>
        <w:t>Wizja lokalna w terenie, inwentaryzacja istniejącej infrastruktury i pomiary kontrolne.</w:t>
      </w:r>
    </w:p>
    <w:p w14:paraId="5B21A1EA" w14:textId="77777777" w:rsidR="00433820" w:rsidRPr="00FF49E3" w:rsidRDefault="00433820" w:rsidP="00433820">
      <w:pPr>
        <w:pStyle w:val="Akapitzlist"/>
        <w:numPr>
          <w:ilvl w:val="0"/>
          <w:numId w:val="1"/>
        </w:numPr>
        <w:spacing w:after="200" w:line="276" w:lineRule="auto"/>
        <w:contextualSpacing/>
        <w:jc w:val="both"/>
        <w:rPr>
          <w:rFonts w:ascii="Times New Roman" w:hAnsi="Times New Roman" w:cs="Times New Roman"/>
          <w:sz w:val="22"/>
          <w:szCs w:val="22"/>
        </w:rPr>
      </w:pPr>
      <w:r w:rsidRPr="00FF49E3">
        <w:rPr>
          <w:rFonts w:ascii="Times New Roman" w:hAnsi="Times New Roman" w:cs="Times New Roman"/>
          <w:sz w:val="22"/>
          <w:szCs w:val="22"/>
        </w:rPr>
        <w:t>Uzyskanie warunków technicznych od Przedsiębiorcy EKO-DBAJ Sp. z o. o. Cielcza na wykonanie przebudowy Stacji Uzdatniania Wody.</w:t>
      </w:r>
    </w:p>
    <w:p w14:paraId="344D7D94" w14:textId="77777777" w:rsidR="00433820" w:rsidRPr="00FF49E3" w:rsidRDefault="00433820" w:rsidP="00433820">
      <w:pPr>
        <w:pStyle w:val="Akapitzlist"/>
        <w:numPr>
          <w:ilvl w:val="0"/>
          <w:numId w:val="1"/>
        </w:numPr>
        <w:spacing w:after="200" w:line="276" w:lineRule="auto"/>
        <w:contextualSpacing/>
        <w:jc w:val="both"/>
        <w:rPr>
          <w:rFonts w:ascii="Times New Roman" w:hAnsi="Times New Roman" w:cs="Times New Roman"/>
          <w:sz w:val="22"/>
          <w:szCs w:val="22"/>
        </w:rPr>
      </w:pPr>
      <w:r w:rsidRPr="00FF49E3">
        <w:rPr>
          <w:rFonts w:ascii="Times New Roman" w:hAnsi="Times New Roman" w:cs="Times New Roman"/>
          <w:sz w:val="22"/>
          <w:szCs w:val="22"/>
        </w:rPr>
        <w:t>Opracowanie i przedstawienie Zamawiającemu i Przedsiębiorcy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 w:rsidRPr="00FF49E3">
        <w:rPr>
          <w:rFonts w:ascii="Times New Roman" w:hAnsi="Times New Roman" w:cs="Times New Roman"/>
          <w:sz w:val="22"/>
          <w:szCs w:val="22"/>
        </w:rPr>
        <w:t xml:space="preserve">do zatwierdzenia dokumentacji technicznej </w:t>
      </w:r>
      <w:r>
        <w:rPr>
          <w:rFonts w:ascii="Times New Roman" w:hAnsi="Times New Roman" w:cs="Times New Roman"/>
          <w:sz w:val="22"/>
          <w:szCs w:val="22"/>
        </w:rPr>
        <w:t xml:space="preserve">wykonaną </w:t>
      </w:r>
      <w:r w:rsidRPr="00FF49E3">
        <w:rPr>
          <w:rFonts w:ascii="Times New Roman" w:hAnsi="Times New Roman" w:cs="Times New Roman"/>
          <w:sz w:val="22"/>
          <w:szCs w:val="22"/>
        </w:rPr>
        <w:t xml:space="preserve">w oparciu o </w:t>
      </w:r>
      <w:r w:rsidRPr="00C027D5">
        <w:rPr>
          <w:rFonts w:ascii="Times New Roman" w:hAnsi="Times New Roman" w:cs="Times New Roman"/>
          <w:sz w:val="22"/>
          <w:szCs w:val="22"/>
        </w:rPr>
        <w:t>posiadaną przez Przedsiębiorcę</w:t>
      </w:r>
      <w:r>
        <w:rPr>
          <w:rFonts w:ascii="Times New Roman" w:hAnsi="Times New Roman" w:cs="Times New Roman"/>
          <w:color w:val="00B050"/>
          <w:sz w:val="22"/>
          <w:szCs w:val="22"/>
        </w:rPr>
        <w:t xml:space="preserve"> </w:t>
      </w:r>
      <w:r w:rsidRPr="00FF49E3">
        <w:rPr>
          <w:rFonts w:ascii="Times New Roman" w:hAnsi="Times New Roman" w:cs="Times New Roman"/>
          <w:sz w:val="22"/>
          <w:szCs w:val="22"/>
        </w:rPr>
        <w:t>dokumentację (pozwolenia wodnoprawne i badania wody surowej) dostosowanie się do istniejących dokumentacji, zgodnie z obowiązującymi przepisami i normami wraz z wymaganymi uzgodnieniami i pozwoleniami, w zakresie umożliwiającym uzyskanie pozwolenia na budowę w Starostwie Powiatowym.</w:t>
      </w:r>
    </w:p>
    <w:p w14:paraId="1BD75C00" w14:textId="77777777" w:rsidR="00433820" w:rsidRPr="00FF49E3" w:rsidRDefault="00433820" w:rsidP="00433820">
      <w:pPr>
        <w:pStyle w:val="Akapitzlist"/>
        <w:numPr>
          <w:ilvl w:val="0"/>
          <w:numId w:val="1"/>
        </w:numPr>
        <w:spacing w:after="200" w:line="276" w:lineRule="auto"/>
        <w:contextualSpacing/>
        <w:jc w:val="both"/>
        <w:rPr>
          <w:rFonts w:ascii="Times New Roman" w:hAnsi="Times New Roman" w:cs="Times New Roman"/>
          <w:sz w:val="22"/>
          <w:szCs w:val="22"/>
        </w:rPr>
      </w:pPr>
      <w:r w:rsidRPr="00FF49E3">
        <w:rPr>
          <w:rFonts w:ascii="Times New Roman" w:hAnsi="Times New Roman" w:cs="Times New Roman"/>
          <w:sz w:val="22"/>
          <w:szCs w:val="22"/>
        </w:rPr>
        <w:t>W razie konieczności uzyskanie pozwolenia wodno-prawnego.</w:t>
      </w:r>
    </w:p>
    <w:p w14:paraId="2FF13F8C" w14:textId="77777777" w:rsidR="00433820" w:rsidRPr="00FF49E3" w:rsidRDefault="00433820" w:rsidP="00433820">
      <w:pPr>
        <w:pStyle w:val="Akapitzlist"/>
        <w:numPr>
          <w:ilvl w:val="0"/>
          <w:numId w:val="1"/>
        </w:numPr>
        <w:spacing w:after="200" w:line="276" w:lineRule="auto"/>
        <w:contextualSpacing/>
        <w:jc w:val="both"/>
        <w:rPr>
          <w:rFonts w:ascii="Times New Roman" w:hAnsi="Times New Roman" w:cs="Times New Roman"/>
          <w:sz w:val="22"/>
          <w:szCs w:val="22"/>
        </w:rPr>
      </w:pPr>
      <w:r w:rsidRPr="00FF49E3">
        <w:rPr>
          <w:rFonts w:ascii="Times New Roman" w:hAnsi="Times New Roman" w:cs="Times New Roman"/>
          <w:sz w:val="22"/>
          <w:szCs w:val="22"/>
        </w:rPr>
        <w:t>Pełnienie nadzoru autorskiego podczas prowadzenia robót budowlanych do czasu zakończenia budowy.</w:t>
      </w:r>
    </w:p>
    <w:p w14:paraId="551FA5A4" w14:textId="77777777" w:rsidR="00433820" w:rsidRPr="00FF49E3" w:rsidRDefault="00433820" w:rsidP="00433820">
      <w:pPr>
        <w:pStyle w:val="Akapitzlist"/>
        <w:numPr>
          <w:ilvl w:val="0"/>
          <w:numId w:val="1"/>
        </w:numPr>
        <w:spacing w:after="200" w:line="276" w:lineRule="auto"/>
        <w:contextualSpacing/>
        <w:jc w:val="both"/>
        <w:rPr>
          <w:rFonts w:ascii="Times New Roman" w:hAnsi="Times New Roman" w:cs="Times New Roman"/>
          <w:sz w:val="22"/>
          <w:szCs w:val="22"/>
        </w:rPr>
      </w:pPr>
      <w:r w:rsidRPr="00FF49E3">
        <w:rPr>
          <w:rFonts w:ascii="Times New Roman" w:hAnsi="Times New Roman" w:cs="Times New Roman"/>
          <w:sz w:val="22"/>
          <w:szCs w:val="22"/>
        </w:rPr>
        <w:t>Dokumentacja projektowo-kosztorysowa powinna zawierać optymalne rozwiązania funkcjonalno-użytkowe, materiałowe i kosztowe oraz niezbędne rysunki szczegółowe.</w:t>
      </w:r>
    </w:p>
    <w:p w14:paraId="3A225EDE" w14:textId="77777777" w:rsidR="00433820" w:rsidRPr="00FF49E3" w:rsidRDefault="00433820" w:rsidP="00433820">
      <w:pPr>
        <w:pStyle w:val="Akapitzlist"/>
        <w:numPr>
          <w:ilvl w:val="0"/>
          <w:numId w:val="1"/>
        </w:numPr>
        <w:spacing w:after="200" w:line="276" w:lineRule="auto"/>
        <w:ind w:left="851" w:hanging="491"/>
        <w:contextualSpacing/>
        <w:jc w:val="both"/>
        <w:rPr>
          <w:rFonts w:ascii="Times New Roman" w:hAnsi="Times New Roman" w:cs="Times New Roman"/>
          <w:sz w:val="22"/>
          <w:szCs w:val="22"/>
        </w:rPr>
      </w:pPr>
      <w:r w:rsidRPr="00FF49E3">
        <w:rPr>
          <w:rFonts w:ascii="Times New Roman" w:hAnsi="Times New Roman" w:cs="Times New Roman"/>
          <w:sz w:val="22"/>
          <w:szCs w:val="22"/>
        </w:rPr>
        <w:t>Wykonawca dołączy do projektu technicznego oświadczanie, iż jest on wykonany zgodnie</w:t>
      </w:r>
      <w:r w:rsidRPr="00FF49E3">
        <w:rPr>
          <w:rFonts w:ascii="Times New Roman" w:hAnsi="Times New Roman" w:cs="Times New Roman"/>
          <w:sz w:val="22"/>
          <w:szCs w:val="22"/>
        </w:rPr>
        <w:br/>
        <w:t>z umową, obowiązującymi przepisami, normami i wytycznymi oraz że został wykonany</w:t>
      </w:r>
      <w:r w:rsidRPr="00FF49E3">
        <w:rPr>
          <w:rFonts w:ascii="Times New Roman" w:hAnsi="Times New Roman" w:cs="Times New Roman"/>
          <w:sz w:val="22"/>
          <w:szCs w:val="22"/>
        </w:rPr>
        <w:br/>
        <w:t>w stanie kompletnym z punktu widzenia celu, któremu ma służyć.</w:t>
      </w:r>
      <w:bookmarkStart w:id="1" w:name="_Toc32926149"/>
    </w:p>
    <w:p w14:paraId="5455B708" w14:textId="77777777" w:rsidR="00730546" w:rsidRDefault="00730546" w:rsidP="00433820">
      <w:pPr>
        <w:jc w:val="both"/>
        <w:rPr>
          <w:rFonts w:ascii="Times New Roman" w:hAnsi="Times New Roman" w:cs="Times New Roman"/>
          <w:b/>
          <w:bCs/>
          <w:sz w:val="22"/>
          <w:szCs w:val="22"/>
          <w:u w:val="single"/>
        </w:rPr>
      </w:pPr>
    </w:p>
    <w:p w14:paraId="0E0BD535" w14:textId="77777777" w:rsidR="00730546" w:rsidRDefault="00730546" w:rsidP="00433820">
      <w:pPr>
        <w:jc w:val="both"/>
        <w:rPr>
          <w:rFonts w:ascii="Times New Roman" w:hAnsi="Times New Roman" w:cs="Times New Roman"/>
          <w:b/>
          <w:bCs/>
          <w:sz w:val="22"/>
          <w:szCs w:val="22"/>
          <w:u w:val="single"/>
        </w:rPr>
      </w:pPr>
    </w:p>
    <w:p w14:paraId="324094F3" w14:textId="77777777" w:rsidR="00730546" w:rsidRDefault="00730546" w:rsidP="00433820">
      <w:pPr>
        <w:jc w:val="both"/>
        <w:rPr>
          <w:rFonts w:ascii="Times New Roman" w:hAnsi="Times New Roman" w:cs="Times New Roman"/>
          <w:b/>
          <w:bCs/>
          <w:sz w:val="22"/>
          <w:szCs w:val="22"/>
          <w:u w:val="single"/>
        </w:rPr>
      </w:pPr>
    </w:p>
    <w:p w14:paraId="539E3FC4" w14:textId="76FF111E" w:rsidR="00433820" w:rsidRPr="00B07FAF" w:rsidRDefault="00433820" w:rsidP="00433820">
      <w:pPr>
        <w:jc w:val="both"/>
        <w:rPr>
          <w:rFonts w:ascii="Times New Roman" w:hAnsi="Times New Roman" w:cs="Times New Roman"/>
          <w:b/>
          <w:bCs/>
          <w:sz w:val="22"/>
          <w:szCs w:val="22"/>
          <w:u w:val="single"/>
        </w:rPr>
      </w:pPr>
      <w:r w:rsidRPr="00B07FAF">
        <w:rPr>
          <w:rFonts w:ascii="Times New Roman" w:hAnsi="Times New Roman" w:cs="Times New Roman"/>
          <w:b/>
          <w:bCs/>
          <w:sz w:val="22"/>
          <w:szCs w:val="22"/>
          <w:u w:val="single"/>
        </w:rPr>
        <w:lastRenderedPageBreak/>
        <w:t>Zakres prac wykonawczych</w:t>
      </w:r>
      <w:bookmarkEnd w:id="1"/>
    </w:p>
    <w:p w14:paraId="7901293A" w14:textId="77777777" w:rsidR="00433820" w:rsidRPr="00FF49E3" w:rsidRDefault="00433820" w:rsidP="00433820">
      <w:pPr>
        <w:pStyle w:val="Akapitzlist"/>
        <w:numPr>
          <w:ilvl w:val="0"/>
          <w:numId w:val="2"/>
        </w:numPr>
        <w:spacing w:after="200" w:line="276" w:lineRule="auto"/>
        <w:ind w:left="426" w:firstLine="0"/>
        <w:contextualSpacing/>
        <w:jc w:val="both"/>
        <w:rPr>
          <w:rFonts w:ascii="Times New Roman" w:hAnsi="Times New Roman" w:cs="Times New Roman"/>
          <w:sz w:val="22"/>
          <w:szCs w:val="22"/>
        </w:rPr>
      </w:pPr>
      <w:r w:rsidRPr="00FF49E3">
        <w:rPr>
          <w:rFonts w:ascii="Times New Roman" w:hAnsi="Times New Roman" w:cs="Times New Roman"/>
          <w:sz w:val="22"/>
          <w:szCs w:val="22"/>
        </w:rPr>
        <w:t>Wykonanie przedmiotu umowy w ustalonym terminie, zgodnie z dokumentacją projektową, sztuką budowlaną i zasadami współczesnej wiedzy technicznej, obowiązującymi normami</w:t>
      </w:r>
      <w:r w:rsidRPr="00FF49E3">
        <w:rPr>
          <w:rFonts w:ascii="Times New Roman" w:hAnsi="Times New Roman" w:cs="Times New Roman"/>
          <w:sz w:val="22"/>
          <w:szCs w:val="22"/>
        </w:rPr>
        <w:br/>
        <w:t>i przepisami prawa budowlanego, na ustalonych warunkach oraz z należytą starannością.</w:t>
      </w:r>
    </w:p>
    <w:p w14:paraId="3C978CE8" w14:textId="77777777" w:rsidR="00433820" w:rsidRPr="00B744B4" w:rsidRDefault="00433820" w:rsidP="00433820">
      <w:pPr>
        <w:pStyle w:val="Akapitzlist"/>
        <w:numPr>
          <w:ilvl w:val="0"/>
          <w:numId w:val="2"/>
        </w:numPr>
        <w:spacing w:after="200" w:line="276" w:lineRule="auto"/>
        <w:ind w:left="426" w:firstLine="0"/>
        <w:contextualSpacing/>
        <w:jc w:val="both"/>
        <w:rPr>
          <w:rFonts w:ascii="Times New Roman" w:hAnsi="Times New Roman" w:cs="Times New Roman"/>
          <w:sz w:val="22"/>
          <w:szCs w:val="22"/>
        </w:rPr>
      </w:pPr>
      <w:r w:rsidRPr="00B744B4">
        <w:rPr>
          <w:rFonts w:ascii="Times New Roman" w:hAnsi="Times New Roman" w:cs="Times New Roman"/>
          <w:sz w:val="22"/>
          <w:szCs w:val="22"/>
        </w:rPr>
        <w:t xml:space="preserve">Przedłożenie Zamawiającemu </w:t>
      </w:r>
      <w:r>
        <w:rPr>
          <w:rFonts w:ascii="Times New Roman" w:hAnsi="Times New Roman" w:cs="Times New Roman"/>
          <w:sz w:val="22"/>
          <w:szCs w:val="22"/>
        </w:rPr>
        <w:t xml:space="preserve">przed podpisaniem umowy </w:t>
      </w:r>
      <w:r w:rsidRPr="00B744B4">
        <w:rPr>
          <w:rFonts w:ascii="Times New Roman" w:hAnsi="Times New Roman" w:cs="Times New Roman"/>
          <w:sz w:val="22"/>
          <w:szCs w:val="22"/>
        </w:rPr>
        <w:t xml:space="preserve"> harmonogramu rzeczow</w:t>
      </w:r>
      <w:r>
        <w:rPr>
          <w:rFonts w:ascii="Times New Roman" w:hAnsi="Times New Roman" w:cs="Times New Roman"/>
          <w:sz w:val="22"/>
          <w:szCs w:val="22"/>
        </w:rPr>
        <w:t>eg</w:t>
      </w:r>
      <w:r w:rsidRPr="00B744B4">
        <w:rPr>
          <w:rFonts w:ascii="Times New Roman" w:hAnsi="Times New Roman" w:cs="Times New Roman"/>
          <w:sz w:val="22"/>
          <w:szCs w:val="22"/>
        </w:rPr>
        <w:t>o wykonania robót oraz planu BIOZ.</w:t>
      </w:r>
    </w:p>
    <w:p w14:paraId="1D057D6B" w14:textId="77777777" w:rsidR="00433820" w:rsidRPr="00FF49E3" w:rsidRDefault="00433820" w:rsidP="00433820">
      <w:pPr>
        <w:pStyle w:val="Akapitzlist"/>
        <w:numPr>
          <w:ilvl w:val="0"/>
          <w:numId w:val="2"/>
        </w:numPr>
        <w:spacing w:after="200" w:line="276" w:lineRule="auto"/>
        <w:ind w:left="426" w:firstLine="0"/>
        <w:contextualSpacing/>
        <w:jc w:val="both"/>
        <w:rPr>
          <w:rFonts w:ascii="Times New Roman" w:hAnsi="Times New Roman" w:cs="Times New Roman"/>
          <w:sz w:val="22"/>
          <w:szCs w:val="22"/>
        </w:rPr>
      </w:pPr>
      <w:r w:rsidRPr="00FF49E3">
        <w:rPr>
          <w:rFonts w:ascii="Times New Roman" w:hAnsi="Times New Roman" w:cs="Times New Roman"/>
          <w:sz w:val="22"/>
          <w:szCs w:val="22"/>
        </w:rPr>
        <w:t>Zapewnienia objęcia kierownictwa budowy przez osobę posiadające uprawnienia budowlane zgodne z zakresem wykonywanych prac będącym członkiem PIIB.</w:t>
      </w:r>
    </w:p>
    <w:p w14:paraId="76A9433D" w14:textId="77777777" w:rsidR="00433820" w:rsidRPr="00FF49E3" w:rsidRDefault="00433820" w:rsidP="00433820">
      <w:pPr>
        <w:pStyle w:val="Akapitzlist"/>
        <w:numPr>
          <w:ilvl w:val="0"/>
          <w:numId w:val="2"/>
        </w:numPr>
        <w:spacing w:after="200" w:line="276" w:lineRule="auto"/>
        <w:ind w:left="426" w:firstLine="0"/>
        <w:contextualSpacing/>
        <w:jc w:val="both"/>
        <w:rPr>
          <w:rFonts w:ascii="Times New Roman" w:hAnsi="Times New Roman" w:cs="Times New Roman"/>
          <w:sz w:val="22"/>
          <w:szCs w:val="22"/>
        </w:rPr>
      </w:pPr>
      <w:r w:rsidRPr="00FF49E3">
        <w:rPr>
          <w:rFonts w:ascii="Times New Roman" w:hAnsi="Times New Roman" w:cs="Times New Roman"/>
          <w:sz w:val="22"/>
          <w:szCs w:val="22"/>
        </w:rPr>
        <w:t>Zabezpieczenie mienia Zamawiającego znajdującego się na placu budowy.</w:t>
      </w:r>
    </w:p>
    <w:p w14:paraId="56858567" w14:textId="77777777" w:rsidR="00433820" w:rsidRPr="00FF49E3" w:rsidRDefault="00433820" w:rsidP="00433820">
      <w:pPr>
        <w:pStyle w:val="Akapitzlist"/>
        <w:numPr>
          <w:ilvl w:val="0"/>
          <w:numId w:val="2"/>
        </w:numPr>
        <w:spacing w:after="200" w:line="276" w:lineRule="auto"/>
        <w:ind w:left="426" w:firstLine="0"/>
        <w:contextualSpacing/>
        <w:jc w:val="both"/>
        <w:rPr>
          <w:rFonts w:ascii="Times New Roman" w:hAnsi="Times New Roman" w:cs="Times New Roman"/>
          <w:color w:val="000000"/>
          <w:sz w:val="22"/>
          <w:szCs w:val="22"/>
        </w:rPr>
      </w:pPr>
      <w:r w:rsidRPr="00FF49E3">
        <w:rPr>
          <w:rFonts w:ascii="Times New Roman" w:hAnsi="Times New Roman" w:cs="Times New Roman"/>
          <w:sz w:val="22"/>
          <w:szCs w:val="22"/>
        </w:rPr>
        <w:t>Utrzymywanie ciągłości produkcji wody na warunkach określonych przez Przedsiębiorcę – EKO-DBAJ Sp. z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 w:rsidRPr="00FF49E3">
        <w:rPr>
          <w:rFonts w:ascii="Times New Roman" w:hAnsi="Times New Roman" w:cs="Times New Roman"/>
          <w:sz w:val="22"/>
          <w:szCs w:val="22"/>
        </w:rPr>
        <w:t xml:space="preserve">o.o. Cielcza i zgodnie z obowiązującymi przepisami </w:t>
      </w:r>
      <w:r w:rsidRPr="00FF49E3">
        <w:rPr>
          <w:rFonts w:ascii="Times New Roman" w:hAnsi="Times New Roman" w:cs="Times New Roman"/>
          <w:color w:val="000000"/>
          <w:sz w:val="22"/>
          <w:szCs w:val="22"/>
        </w:rPr>
        <w:t>(woda uzdatniona</w:t>
      </w:r>
      <w:r w:rsidRPr="00FF49E3">
        <w:rPr>
          <w:rFonts w:ascii="Times New Roman" w:hAnsi="Times New Roman" w:cs="Times New Roman"/>
          <w:color w:val="000000"/>
          <w:sz w:val="22"/>
          <w:szCs w:val="22"/>
        </w:rPr>
        <w:br/>
        <w:t>o parametrach zgodnych z wymaganiami określonymi w rozporządzeniu - należy wykonać instalację rezerwową na czas prowadzenia rozbudowy).</w:t>
      </w:r>
    </w:p>
    <w:p w14:paraId="5B5B9F33" w14:textId="77777777" w:rsidR="00433820" w:rsidRPr="00FF49E3" w:rsidRDefault="00433820" w:rsidP="00433820">
      <w:pPr>
        <w:pStyle w:val="Akapitzlist"/>
        <w:numPr>
          <w:ilvl w:val="0"/>
          <w:numId w:val="2"/>
        </w:numPr>
        <w:spacing w:after="200" w:line="276" w:lineRule="auto"/>
        <w:ind w:left="426" w:firstLine="0"/>
        <w:contextualSpacing/>
        <w:jc w:val="both"/>
        <w:rPr>
          <w:rFonts w:ascii="Times New Roman" w:hAnsi="Times New Roman" w:cs="Times New Roman"/>
          <w:sz w:val="22"/>
          <w:szCs w:val="22"/>
        </w:rPr>
      </w:pPr>
      <w:r w:rsidRPr="00FF49E3">
        <w:rPr>
          <w:rFonts w:ascii="Times New Roman" w:hAnsi="Times New Roman" w:cs="Times New Roman"/>
          <w:sz w:val="22"/>
          <w:szCs w:val="22"/>
        </w:rPr>
        <w:t>Utrzymanie porządku na terenie budowy oraz usuwanie na własny koszt zbędnych materiałów, odpadów i śmieci.</w:t>
      </w:r>
    </w:p>
    <w:p w14:paraId="64F75F1C" w14:textId="77777777" w:rsidR="00433820" w:rsidRPr="00FF49E3" w:rsidRDefault="00433820" w:rsidP="00433820">
      <w:pPr>
        <w:pStyle w:val="Akapitzlist"/>
        <w:numPr>
          <w:ilvl w:val="0"/>
          <w:numId w:val="2"/>
        </w:numPr>
        <w:spacing w:after="200" w:line="276" w:lineRule="auto"/>
        <w:ind w:left="426" w:firstLine="0"/>
        <w:contextualSpacing/>
        <w:jc w:val="both"/>
        <w:rPr>
          <w:rFonts w:ascii="Times New Roman" w:hAnsi="Times New Roman" w:cs="Times New Roman"/>
          <w:sz w:val="22"/>
          <w:szCs w:val="22"/>
        </w:rPr>
      </w:pPr>
      <w:r w:rsidRPr="00FF49E3">
        <w:rPr>
          <w:rFonts w:ascii="Times New Roman" w:hAnsi="Times New Roman" w:cs="Times New Roman"/>
          <w:sz w:val="22"/>
          <w:szCs w:val="22"/>
        </w:rPr>
        <w:t>Ponoszenie odpowiedzialności finansowej i karnej za szkody wyrządzone przez Wykonawcę właścicielom lub użytkownikom posesji sąsiadujących z terenem budowy.</w:t>
      </w:r>
    </w:p>
    <w:p w14:paraId="0108B17B" w14:textId="77777777" w:rsidR="00433820" w:rsidRPr="00FF49E3" w:rsidRDefault="00433820" w:rsidP="00433820">
      <w:pPr>
        <w:pStyle w:val="Akapitzlist"/>
        <w:numPr>
          <w:ilvl w:val="0"/>
          <w:numId w:val="2"/>
        </w:numPr>
        <w:spacing w:after="200" w:line="276" w:lineRule="auto"/>
        <w:ind w:left="426" w:firstLine="0"/>
        <w:contextualSpacing/>
        <w:jc w:val="both"/>
        <w:rPr>
          <w:rFonts w:ascii="Times New Roman" w:hAnsi="Times New Roman" w:cs="Times New Roman"/>
          <w:sz w:val="22"/>
          <w:szCs w:val="22"/>
        </w:rPr>
      </w:pPr>
      <w:r w:rsidRPr="00FF49E3">
        <w:rPr>
          <w:rFonts w:ascii="Times New Roman" w:hAnsi="Times New Roman" w:cs="Times New Roman"/>
          <w:sz w:val="22"/>
          <w:szCs w:val="22"/>
        </w:rPr>
        <w:t>Ponoszenie odpowiedzialności za naruszenie istniejącego wszelkiego rodzaju sieci uzbrojenia terenu i urządzeń podziemnych i nadziemnych. Naprawa uszkodzonych podczas prowadzenia robót urządzeń nadziemnych i podziemnych - w uzgodnieniu z ich użytkownikami (administratorami).</w:t>
      </w:r>
    </w:p>
    <w:p w14:paraId="458D7C46" w14:textId="77777777" w:rsidR="00433820" w:rsidRPr="00FF49E3" w:rsidRDefault="00433820" w:rsidP="00433820">
      <w:pPr>
        <w:pStyle w:val="Akapitzlist"/>
        <w:numPr>
          <w:ilvl w:val="0"/>
          <w:numId w:val="2"/>
        </w:numPr>
        <w:spacing w:after="200" w:line="276" w:lineRule="auto"/>
        <w:ind w:left="426" w:firstLine="0"/>
        <w:contextualSpacing/>
        <w:jc w:val="both"/>
        <w:rPr>
          <w:rFonts w:ascii="Times New Roman" w:hAnsi="Times New Roman" w:cs="Times New Roman"/>
          <w:sz w:val="22"/>
          <w:szCs w:val="22"/>
        </w:rPr>
      </w:pPr>
      <w:r w:rsidRPr="00FF49E3">
        <w:rPr>
          <w:rFonts w:ascii="Times New Roman" w:hAnsi="Times New Roman" w:cs="Times New Roman"/>
          <w:sz w:val="22"/>
          <w:szCs w:val="22"/>
        </w:rPr>
        <w:t>Zorganizowania miejsca stanowiącego zaplecze socjalno-magazynowe oraz ponoszenie kosztów związanych z jego utrzymaniem.</w:t>
      </w:r>
    </w:p>
    <w:p w14:paraId="5FE552EF" w14:textId="77777777" w:rsidR="00433820" w:rsidRPr="00FF49E3" w:rsidRDefault="00433820" w:rsidP="00433820">
      <w:pPr>
        <w:pStyle w:val="Akapitzlist"/>
        <w:numPr>
          <w:ilvl w:val="0"/>
          <w:numId w:val="2"/>
        </w:numPr>
        <w:spacing w:after="200" w:line="276" w:lineRule="auto"/>
        <w:ind w:left="567" w:hanging="283"/>
        <w:contextualSpacing/>
        <w:jc w:val="both"/>
        <w:rPr>
          <w:rFonts w:ascii="Times New Roman" w:hAnsi="Times New Roman" w:cs="Times New Roman"/>
          <w:sz w:val="22"/>
          <w:szCs w:val="22"/>
        </w:rPr>
      </w:pPr>
      <w:r w:rsidRPr="00FF49E3">
        <w:rPr>
          <w:rFonts w:ascii="Times New Roman" w:hAnsi="Times New Roman" w:cs="Times New Roman"/>
          <w:sz w:val="22"/>
          <w:szCs w:val="22"/>
        </w:rPr>
        <w:t>Dbałość o środowisko naturalne, w tym aby odpady i emisje zanieczyszczeń terenu budowy,</w:t>
      </w:r>
      <w:r w:rsidRPr="00FF49E3">
        <w:rPr>
          <w:rFonts w:ascii="Times New Roman" w:hAnsi="Times New Roman" w:cs="Times New Roman"/>
          <w:sz w:val="22"/>
          <w:szCs w:val="22"/>
        </w:rPr>
        <w:br/>
        <w:t>a w szczególności ścieki, pyły, wyziewy i hałas były możliwe najmniejsze, nie przekraczały dopuszczalnych prawem norm i nie stanowiły zagrożenia dla środowiska naturalnego.</w:t>
      </w:r>
    </w:p>
    <w:p w14:paraId="7BAB8764" w14:textId="77777777" w:rsidR="00433820" w:rsidRPr="00FF49E3" w:rsidRDefault="00433820" w:rsidP="00433820">
      <w:pPr>
        <w:pStyle w:val="Akapitzlist"/>
        <w:numPr>
          <w:ilvl w:val="0"/>
          <w:numId w:val="2"/>
        </w:numPr>
        <w:spacing w:after="200" w:line="276" w:lineRule="auto"/>
        <w:ind w:left="567" w:hanging="283"/>
        <w:contextualSpacing/>
        <w:jc w:val="both"/>
        <w:rPr>
          <w:rFonts w:ascii="Times New Roman" w:hAnsi="Times New Roman" w:cs="Times New Roman"/>
          <w:sz w:val="22"/>
          <w:szCs w:val="22"/>
        </w:rPr>
      </w:pPr>
      <w:r w:rsidRPr="00FF49E3">
        <w:rPr>
          <w:rFonts w:ascii="Times New Roman" w:hAnsi="Times New Roman" w:cs="Times New Roman"/>
          <w:sz w:val="22"/>
          <w:szCs w:val="22"/>
        </w:rPr>
        <w:t>Prowadzenie dziennika budowy przez osoby uprawnione.</w:t>
      </w:r>
    </w:p>
    <w:p w14:paraId="7E760F18" w14:textId="77777777" w:rsidR="00433820" w:rsidRPr="00FF49E3" w:rsidRDefault="00433820" w:rsidP="00433820">
      <w:pPr>
        <w:pStyle w:val="Akapitzlist"/>
        <w:numPr>
          <w:ilvl w:val="0"/>
          <w:numId w:val="2"/>
        </w:numPr>
        <w:spacing w:after="200" w:line="276" w:lineRule="auto"/>
        <w:ind w:left="567" w:hanging="283"/>
        <w:contextualSpacing/>
        <w:jc w:val="both"/>
        <w:rPr>
          <w:rFonts w:ascii="Times New Roman" w:hAnsi="Times New Roman" w:cs="Times New Roman"/>
          <w:sz w:val="22"/>
          <w:szCs w:val="22"/>
        </w:rPr>
      </w:pPr>
      <w:r w:rsidRPr="00FF49E3">
        <w:rPr>
          <w:rFonts w:ascii="Times New Roman" w:hAnsi="Times New Roman" w:cs="Times New Roman"/>
          <w:sz w:val="22"/>
          <w:szCs w:val="22"/>
        </w:rPr>
        <w:t>Zgłaszanie Inspektorowi Nadzoru Inwestorskiego gotowości do odbioru każdej roboty zanikającej lub ulegającej zakryciu z odpowiednim wyprzedzeniem. Jeśli wykonawca nie poinformował o tym Zamawiającego/Inspektora nadzoru zobowiązany jest dokonać odkryć, odwiertów niezbędnych do zbadania robót, a następnie przywrócić roboty do stanu pierwotnego na własny koszt.</w:t>
      </w:r>
    </w:p>
    <w:p w14:paraId="122E1105" w14:textId="77777777" w:rsidR="00433820" w:rsidRPr="00FF49E3" w:rsidRDefault="00433820" w:rsidP="00433820">
      <w:pPr>
        <w:pStyle w:val="Akapitzlist"/>
        <w:numPr>
          <w:ilvl w:val="0"/>
          <w:numId w:val="2"/>
        </w:numPr>
        <w:spacing w:after="200" w:line="276" w:lineRule="auto"/>
        <w:ind w:left="567" w:hanging="283"/>
        <w:contextualSpacing/>
        <w:jc w:val="both"/>
        <w:rPr>
          <w:rFonts w:ascii="Times New Roman" w:hAnsi="Times New Roman" w:cs="Times New Roman"/>
          <w:sz w:val="22"/>
          <w:szCs w:val="22"/>
        </w:rPr>
      </w:pPr>
      <w:r w:rsidRPr="00FF49E3">
        <w:rPr>
          <w:rFonts w:ascii="Times New Roman" w:hAnsi="Times New Roman" w:cs="Times New Roman"/>
          <w:sz w:val="22"/>
          <w:szCs w:val="22"/>
        </w:rPr>
        <w:t>Dokonanie wszelkich uzgodnień, zgłoszeń i uzyskanie pozwoleń niezbędnych na etapie prowadzenia robót budowlanych.</w:t>
      </w:r>
    </w:p>
    <w:p w14:paraId="0C4FA5B1" w14:textId="77777777" w:rsidR="00433820" w:rsidRPr="00FF49E3" w:rsidRDefault="00433820" w:rsidP="00433820">
      <w:pPr>
        <w:pStyle w:val="Akapitzlist"/>
        <w:numPr>
          <w:ilvl w:val="0"/>
          <w:numId w:val="2"/>
        </w:numPr>
        <w:spacing w:after="200" w:line="276" w:lineRule="auto"/>
        <w:ind w:left="567" w:hanging="283"/>
        <w:contextualSpacing/>
        <w:jc w:val="both"/>
        <w:rPr>
          <w:rFonts w:ascii="Times New Roman" w:hAnsi="Times New Roman" w:cs="Times New Roman"/>
          <w:sz w:val="22"/>
          <w:szCs w:val="22"/>
        </w:rPr>
      </w:pPr>
      <w:r w:rsidRPr="00FF49E3">
        <w:rPr>
          <w:rFonts w:ascii="Times New Roman" w:hAnsi="Times New Roman" w:cs="Times New Roman"/>
          <w:sz w:val="22"/>
          <w:szCs w:val="22"/>
        </w:rPr>
        <w:t>Przywrócenie do stanu pierwotnego wszystkich nieruchomości na których prowadzone będą roboty budowlane wraz z potwierdzeniem powyższego oświadczeniami właścicieli nieruchomości.</w:t>
      </w:r>
    </w:p>
    <w:p w14:paraId="6694259B" w14:textId="77777777" w:rsidR="00433820" w:rsidRPr="00FF49E3" w:rsidRDefault="00433820" w:rsidP="00433820">
      <w:pPr>
        <w:pStyle w:val="Akapitzlist"/>
        <w:numPr>
          <w:ilvl w:val="0"/>
          <w:numId w:val="2"/>
        </w:numPr>
        <w:spacing w:after="200" w:line="276" w:lineRule="auto"/>
        <w:ind w:left="567" w:hanging="283"/>
        <w:contextualSpacing/>
        <w:jc w:val="both"/>
        <w:rPr>
          <w:rFonts w:ascii="Times New Roman" w:hAnsi="Times New Roman" w:cs="Times New Roman"/>
          <w:sz w:val="22"/>
          <w:szCs w:val="22"/>
        </w:rPr>
      </w:pPr>
      <w:r w:rsidRPr="00FF49E3">
        <w:rPr>
          <w:rFonts w:ascii="Times New Roman" w:hAnsi="Times New Roman" w:cs="Times New Roman"/>
          <w:sz w:val="22"/>
          <w:szCs w:val="22"/>
        </w:rPr>
        <w:t>Opracowanie i przekazaniem Zamawiającemu kompletnej dokumentacji powykonawczej w 2 egzemplarzach papierowych i wersji elektronicznej w formacie pdf, spiętej w teczce ze spisem treści i ponumerowanymi stronami. Dokumentacja powinna zawierać: oświadczenie kierownika budowy, uprawnienia budowlane i potwierdzenie przynależności do PIIB, dokumentację powykonawczą z naniesionymi odstępstwami i zmianami, mapę inwentaryzacyjną, protokoły z prób i sprawdzeń, atesty i certyfikaty użytych materiałów.</w:t>
      </w:r>
    </w:p>
    <w:p w14:paraId="5C738EE3" w14:textId="77777777" w:rsidR="00433820" w:rsidRPr="007301C9" w:rsidRDefault="00433820" w:rsidP="00433820">
      <w:pPr>
        <w:pStyle w:val="Akapitzlist"/>
        <w:numPr>
          <w:ilvl w:val="0"/>
          <w:numId w:val="2"/>
        </w:numPr>
        <w:spacing w:after="200" w:line="276" w:lineRule="auto"/>
        <w:ind w:left="567" w:hanging="283"/>
        <w:contextualSpacing/>
        <w:jc w:val="both"/>
        <w:rPr>
          <w:rFonts w:ascii="Times New Roman" w:hAnsi="Times New Roman" w:cs="Times New Roman"/>
          <w:sz w:val="22"/>
          <w:szCs w:val="22"/>
        </w:rPr>
      </w:pPr>
      <w:r w:rsidRPr="007301C9">
        <w:rPr>
          <w:rFonts w:ascii="Times New Roman" w:hAnsi="Times New Roman" w:cs="Times New Roman"/>
          <w:sz w:val="22"/>
          <w:szCs w:val="22"/>
        </w:rPr>
        <w:t>Wykonawca do odbioru robót przedłoży wyniki badań potwierdzające, że w ramach realizacji zadania zostały uzyskane parametry wody określone w rozporządzeniu.</w:t>
      </w:r>
    </w:p>
    <w:p w14:paraId="583D83AA" w14:textId="77777777" w:rsidR="00433820" w:rsidRPr="00FF49E3" w:rsidRDefault="00433820" w:rsidP="00433820">
      <w:pPr>
        <w:pStyle w:val="Akapitzlist"/>
        <w:numPr>
          <w:ilvl w:val="0"/>
          <w:numId w:val="2"/>
        </w:numPr>
        <w:spacing w:after="200" w:line="276" w:lineRule="auto"/>
        <w:ind w:left="567" w:hanging="283"/>
        <w:contextualSpacing/>
        <w:jc w:val="both"/>
        <w:rPr>
          <w:rFonts w:ascii="Times New Roman" w:hAnsi="Times New Roman" w:cs="Times New Roman"/>
          <w:sz w:val="22"/>
          <w:szCs w:val="22"/>
        </w:rPr>
      </w:pPr>
      <w:r w:rsidRPr="00FF49E3">
        <w:rPr>
          <w:rFonts w:ascii="Times New Roman" w:hAnsi="Times New Roman" w:cs="Times New Roman"/>
          <w:sz w:val="22"/>
          <w:szCs w:val="22"/>
        </w:rPr>
        <w:t>W przypadku powierzenia części zamówienia Podwykonawcy, Wykonawca zobowiązany jest zgłosić ten fakt Zamawiającemu celem uzyskania na to zgody. Wykonawca odpowiada za działania i uchybienia Podwykonawcy.</w:t>
      </w:r>
    </w:p>
    <w:p w14:paraId="77900E6B" w14:textId="77777777" w:rsidR="006D078D" w:rsidRDefault="006D078D" w:rsidP="00433820"/>
    <w:sectPr w:rsidR="006D078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60E57633"/>
    <w:multiLevelType w:val="hybridMultilevel"/>
    <w:tmpl w:val="91DE542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836744F"/>
    <w:multiLevelType w:val="hybridMultilevel"/>
    <w:tmpl w:val="4BAA4BBE"/>
    <w:lvl w:ilvl="0" w:tplc="40E4B9EC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57090"/>
    <w:rsid w:val="00433820"/>
    <w:rsid w:val="006D078D"/>
    <w:rsid w:val="00730546"/>
    <w:rsid w:val="00857090"/>
    <w:rsid w:val="00AA60C9"/>
    <w:rsid w:val="00CE0A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91EE83"/>
  <w15:chartTrackingRefBased/>
  <w15:docId w15:val="{B4AEEBC9-4508-465B-8864-EC4355CA17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A60C9"/>
    <w:pPr>
      <w:spacing w:after="0" w:line="240" w:lineRule="auto"/>
    </w:pPr>
    <w:rPr>
      <w:rFonts w:ascii="Calibri" w:eastAsia="Calibri" w:hAnsi="Calibri" w:cs="Arial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AA60C9"/>
    <w:pPr>
      <w:ind w:left="708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CE0A83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E0A83"/>
    <w:rPr>
      <w:rFonts w:ascii="Segoe UI" w:eastAsia="Calibri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942</Words>
  <Characters>5652</Characters>
  <Application>Microsoft Office Word</Application>
  <DocSecurity>0</DocSecurity>
  <Lines>47</Lines>
  <Paragraphs>13</Paragraphs>
  <ScaleCrop>false</ScaleCrop>
  <Company/>
  <LinksUpToDate>false</LinksUpToDate>
  <CharactersWithSpaces>6581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Stefańska</dc:creator>
  <cp:keywords/>
  <dc:description/>
  <cp:lastModifiedBy>Małgorzata Stefańska</cp:lastModifiedBy>
  <cp:revision>5</cp:revision>
  <dcterms:created xsi:type="dcterms:W3CDTF">2020-11-19T09:09:00Z</dcterms:created>
  <dcterms:modified xsi:type="dcterms:W3CDTF">2020-11-20T08:44:00Z</dcterms:modified>
</cp:coreProperties>
</file>