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4D6EE181"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0065DA">
        <w:rPr>
          <w:rFonts w:ascii="Times New Roman" w:hAnsi="Times New Roman" w:cs="Times New Roman"/>
          <w:sz w:val="24"/>
          <w:szCs w:val="24"/>
        </w:rPr>
        <w:t>4</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FC5C4D">
        <w:rPr>
          <w:rFonts w:ascii="Times New Roman" w:hAnsi="Times New Roman" w:cs="Times New Roman"/>
          <w:sz w:val="24"/>
          <w:szCs w:val="24"/>
        </w:rPr>
        <w:t>13</w:t>
      </w:r>
      <w:r>
        <w:rPr>
          <w:rFonts w:ascii="Times New Roman" w:hAnsi="Times New Roman" w:cs="Times New Roman"/>
          <w:sz w:val="24"/>
          <w:szCs w:val="24"/>
        </w:rPr>
        <w:t>.0</w:t>
      </w:r>
      <w:r w:rsidR="004A64E6">
        <w:rPr>
          <w:rFonts w:ascii="Times New Roman" w:hAnsi="Times New Roman" w:cs="Times New Roman"/>
          <w:sz w:val="24"/>
          <w:szCs w:val="24"/>
        </w:rPr>
        <w:t>7</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1C8E962A" w14:textId="5C5CB6B8" w:rsidR="00207BD3" w:rsidRPr="00884E59" w:rsidRDefault="00207BD3" w:rsidP="00884E59">
      <w:pPr>
        <w:autoSpaceDN w:val="0"/>
        <w:adjustRightInd w:val="0"/>
        <w:jc w:val="center"/>
        <w:rPr>
          <w:rFonts w:eastAsia="Arial"/>
          <w:b/>
          <w:color w:val="auto"/>
          <w:sz w:val="32"/>
          <w:szCs w:val="32"/>
          <w:lang w:eastAsia="ar-SA"/>
        </w:rPr>
      </w:pPr>
      <w:r w:rsidRPr="00884E59">
        <w:rPr>
          <w:rFonts w:eastAsia="Arial"/>
          <w:b/>
          <w:color w:val="auto"/>
          <w:sz w:val="32"/>
          <w:szCs w:val="32"/>
          <w:lang w:eastAsia="ar-SA"/>
        </w:rPr>
        <w:t>Budow</w:t>
      </w:r>
      <w:r w:rsidR="00A95334" w:rsidRPr="00884E59">
        <w:rPr>
          <w:rFonts w:eastAsia="Arial"/>
          <w:b/>
          <w:color w:val="auto"/>
          <w:sz w:val="32"/>
          <w:szCs w:val="32"/>
          <w:lang w:eastAsia="ar-SA"/>
        </w:rPr>
        <w:t>a</w:t>
      </w:r>
      <w:r w:rsidRPr="00884E59">
        <w:rPr>
          <w:rFonts w:eastAsia="Arial"/>
          <w:b/>
          <w:color w:val="auto"/>
          <w:sz w:val="32"/>
          <w:szCs w:val="32"/>
          <w:lang w:eastAsia="ar-SA"/>
        </w:rPr>
        <w:t xml:space="preserve"> </w:t>
      </w:r>
      <w:r w:rsidR="00884E59" w:rsidRPr="00884E59">
        <w:rPr>
          <w:rFonts w:eastAsia="Arial"/>
          <w:b/>
          <w:color w:val="auto"/>
          <w:sz w:val="32"/>
          <w:szCs w:val="32"/>
          <w:lang w:eastAsia="ar-SA"/>
        </w:rPr>
        <w:t xml:space="preserve">studni głębinowej w rejonie ul. Słonecznej w Strzałkowie </w:t>
      </w:r>
    </w:p>
    <w:bookmarkEnd w:id="0"/>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5CFA55A6" w:rsidR="00A95334" w:rsidRDefault="00A95334" w:rsidP="00A95334">
      <w:pPr>
        <w:spacing w:after="15" w:line="244" w:lineRule="auto"/>
        <w:ind w:left="0" w:firstLine="0"/>
        <w:rPr>
          <w:color w:val="auto"/>
          <w:sz w:val="20"/>
          <w:szCs w:val="20"/>
        </w:rPr>
      </w:pPr>
    </w:p>
    <w:p w14:paraId="0AB4B49F" w14:textId="21C2B044" w:rsidR="00884E59" w:rsidRDefault="00884E59" w:rsidP="00A95334">
      <w:pPr>
        <w:spacing w:after="15" w:line="244" w:lineRule="auto"/>
        <w:ind w:left="0" w:firstLine="0"/>
        <w:rPr>
          <w:color w:val="auto"/>
          <w:sz w:val="20"/>
          <w:szCs w:val="20"/>
        </w:rPr>
      </w:pPr>
    </w:p>
    <w:p w14:paraId="44F0E45E" w14:textId="6875B573" w:rsidR="00884E59" w:rsidRDefault="00884E59" w:rsidP="00A95334">
      <w:pPr>
        <w:spacing w:after="15" w:line="244" w:lineRule="auto"/>
        <w:ind w:left="0" w:firstLine="0"/>
        <w:rPr>
          <w:color w:val="auto"/>
          <w:sz w:val="20"/>
          <w:szCs w:val="20"/>
        </w:rPr>
      </w:pPr>
    </w:p>
    <w:p w14:paraId="06BEEBAD" w14:textId="6563F8BA" w:rsidR="00884E59" w:rsidRDefault="00884E59" w:rsidP="00A95334">
      <w:pPr>
        <w:spacing w:after="15" w:line="244" w:lineRule="auto"/>
        <w:ind w:left="0" w:firstLine="0"/>
        <w:rPr>
          <w:color w:val="auto"/>
          <w:sz w:val="20"/>
          <w:szCs w:val="20"/>
        </w:rPr>
      </w:pPr>
    </w:p>
    <w:p w14:paraId="4749F034" w14:textId="77777777" w:rsidR="00884E59" w:rsidRPr="00A95334" w:rsidRDefault="00884E59"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pn-pt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Ustawa lub Pzp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34DC658C" w14:textId="77777777" w:rsidR="00CD7918" w:rsidRPr="00CD7918" w:rsidRDefault="00CD7918" w:rsidP="00CD7918">
      <w:pPr>
        <w:spacing w:after="160" w:line="259" w:lineRule="auto"/>
        <w:ind w:left="0" w:firstLine="0"/>
        <w:jc w:val="left"/>
        <w:rPr>
          <w:rFonts w:eastAsia="SimSun"/>
          <w:color w:val="auto"/>
          <w:sz w:val="24"/>
          <w:szCs w:val="24"/>
          <w:shd w:val="clear" w:color="auto" w:fill="FFFFFF"/>
        </w:rPr>
      </w:pPr>
      <w:r w:rsidRPr="00CD7918">
        <w:rPr>
          <w:rFonts w:eastAsia="SimSun"/>
          <w:color w:val="auto"/>
          <w:sz w:val="24"/>
          <w:szCs w:val="24"/>
          <w:shd w:val="clear" w:color="auto" w:fill="FFFFFF"/>
        </w:rPr>
        <w:t>Przedmiotem zamówienia jest wykonanie robót budowlanych związanych z budową studni głębinowej</w:t>
      </w:r>
      <w:r w:rsidRPr="00CD7918">
        <w:rPr>
          <w:rFonts w:eastAsia="SimSun"/>
          <w:color w:val="auto"/>
          <w:sz w:val="24"/>
          <w:szCs w:val="24"/>
        </w:rPr>
        <w:t xml:space="preserve">  na działce nr ewid. 355/34  w obrębie ewid.  Strzałkowo , gmina Strzałkowo</w:t>
      </w:r>
      <w:r w:rsidRPr="00CD7918">
        <w:rPr>
          <w:rFonts w:eastAsia="SimSun"/>
          <w:color w:val="auto"/>
          <w:sz w:val="24"/>
          <w:szCs w:val="24"/>
          <w:shd w:val="clear" w:color="auto" w:fill="FFFFFF"/>
        </w:rPr>
        <w:t xml:space="preserve">  wg  projektu robót geologicznych zatwierdzonego decyzją DSR-I.7430.7.202o z dnia 5 maja 2020r.  wydaną przez Marszałka Województwa Wielkopolskiego.</w:t>
      </w:r>
    </w:p>
    <w:p w14:paraId="063070DF" w14:textId="1FABE183"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lastRenderedPageBreak/>
        <w:t>Przedmiot zamówienia dotyczy wykonanie otworu studziennego nr 3 o głębokości 94.0m p.p.t. wg opisu technicznego robót, projektu geologiczno-technicznego, projektu robót geologicznych, przedmiaru robót oraz specyfikacji technicznej wykonania i odbioru robót budowlanych przekazanych przez Zamawiającego wraz z SIWZ.</w:t>
      </w:r>
    </w:p>
    <w:p w14:paraId="0B66D9A8"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Zakres prac obejmuje:</w:t>
      </w:r>
    </w:p>
    <w:p w14:paraId="03B8AFD1"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przygotowanie placu budowy ,</w:t>
      </w:r>
    </w:p>
    <w:p w14:paraId="5F3D97B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roboty pomiarowe / wytyczenie i inwentaryzacja/ , </w:t>
      </w:r>
    </w:p>
    <w:p w14:paraId="58F29A41"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wiercenie studni / wykonanie otworu, zabudowa otworu rurami PVC, wykonanie obsypki filtracyjnej, pompowanie oczyszczające i pomiarowe ,badania laboratoryjne wód podziemnych, nadzór geologiczny/, </w:t>
      </w:r>
    </w:p>
    <w:p w14:paraId="6E1487B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obudowę studni z osprzętem, </w:t>
      </w:r>
    </w:p>
    <w:p w14:paraId="24A7DBC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dostawę i montaż pompy głębinowej,</w:t>
      </w:r>
    </w:p>
    <w:p w14:paraId="56A7998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wykonanie przyłącza wodociągowego i elektrycznego,</w:t>
      </w:r>
    </w:p>
    <w:p w14:paraId="76BA3612" w14:textId="41129CA0"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komplet robót ziemnych niezbędnych do realizacji zamówienia</w:t>
      </w:r>
      <w:r w:rsidR="00A27904">
        <w:rPr>
          <w:rFonts w:eastAsia="SimSun"/>
          <w:color w:val="auto"/>
          <w:sz w:val="22"/>
          <w:shd w:val="clear" w:color="auto" w:fill="FFFFFF"/>
        </w:rPr>
        <w:t>.</w:t>
      </w:r>
    </w:p>
    <w:p w14:paraId="27AD5DB8" w14:textId="77777777" w:rsidR="00533575" w:rsidRPr="000065DA" w:rsidRDefault="00533575" w:rsidP="00533575">
      <w:pPr>
        <w:suppressAutoHyphens/>
        <w:autoSpaceDN w:val="0"/>
        <w:spacing w:after="0" w:line="240" w:lineRule="auto"/>
        <w:ind w:left="0" w:firstLine="0"/>
        <w:rPr>
          <w:rFonts w:ascii="Calibri" w:eastAsia="SimSun" w:hAnsi="Calibri" w:cs="F"/>
          <w:color w:val="FF0000"/>
          <w:kern w:val="3"/>
          <w:szCs w:val="21"/>
          <w:lang w:eastAsia="en-US"/>
        </w:rPr>
      </w:pPr>
    </w:p>
    <w:p w14:paraId="24D8ABD0"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Zalecenia dla Wykonawcy:</w:t>
      </w:r>
    </w:p>
    <w:p w14:paraId="27442201"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zorganizowanie placu budowy z uwzględnieniem bezpieczeństwa przechodniów i pracowników,</w:t>
      </w:r>
    </w:p>
    <w:p w14:paraId="7BD9593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zapewnienie dozoru nad wszelkimi materiałami i urządzeniami, w tym zapewnienia dozoru przez pracownika dozoru,</w:t>
      </w:r>
    </w:p>
    <w:p w14:paraId="5C40F03E"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usunięcie wszelkich szkód powstałych w wyniku prowadzonych prac,</w:t>
      </w:r>
    </w:p>
    <w:p w14:paraId="424D6333"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20A2E"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20A2E">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20A2E"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Wykonawca zobowiązuje się do:</w:t>
      </w:r>
    </w:p>
    <w:p w14:paraId="1C4C53DC" w14:textId="1233A105" w:rsidR="00AA5457" w:rsidRPr="00A20A2E"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20A2E">
        <w:rPr>
          <w:rFonts w:eastAsia="Arial"/>
          <w:color w:val="auto"/>
          <w:szCs w:val="21"/>
          <w:lang w:eastAsia="ar-SA"/>
        </w:rPr>
        <w:t xml:space="preserve">1) utrzymywania </w:t>
      </w:r>
      <w:r w:rsidR="0089273C" w:rsidRPr="00A20A2E">
        <w:rPr>
          <w:rFonts w:eastAsia="Arial"/>
          <w:color w:val="auto"/>
          <w:szCs w:val="21"/>
          <w:lang w:eastAsia="ar-SA"/>
        </w:rPr>
        <w:t xml:space="preserve">dróg dojazdowych do terenu budowy </w:t>
      </w:r>
      <w:r w:rsidRPr="00A20A2E">
        <w:rPr>
          <w:rFonts w:eastAsia="Arial"/>
          <w:color w:val="auto"/>
          <w:szCs w:val="21"/>
          <w:lang w:eastAsia="ar-SA"/>
        </w:rPr>
        <w:t xml:space="preserve">od przeszkód komunikacyjnych </w:t>
      </w:r>
    </w:p>
    <w:p w14:paraId="409FA0D9" w14:textId="41B31EB2"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2</w:t>
      </w:r>
      <w:r w:rsidR="00AA5457" w:rsidRPr="00A20A2E">
        <w:rPr>
          <w:rFonts w:eastAsia="Arial"/>
          <w:color w:val="auto"/>
          <w:szCs w:val="21"/>
          <w:lang w:eastAsia="ar-SA"/>
        </w:rPr>
        <w:t>) bezzwłocznego powiadamiania Zamawiającego o wszelkich możliwych wydarzeniach i okolicznościach mogących wpłynąć na koszt inwestycji lub opóźnienie robót,</w:t>
      </w:r>
    </w:p>
    <w:p w14:paraId="46EA75AE" w14:textId="095C773B"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3</w:t>
      </w:r>
      <w:r w:rsidR="00AA5457" w:rsidRPr="00A20A2E">
        <w:rPr>
          <w:rFonts w:eastAsia="Arial"/>
          <w:color w:val="auto"/>
          <w:szCs w:val="21"/>
          <w:lang w:eastAsia="ar-SA"/>
        </w:rPr>
        <w:t xml:space="preserve">) zorganizowanie i przeprowadzenie niezbędnych prób, badań i odbiorów oraz ewentualnego uzupełnienia </w:t>
      </w:r>
      <w:r w:rsidR="00AA5457" w:rsidRPr="00A20A2E">
        <w:rPr>
          <w:rFonts w:eastAsia="Arial"/>
          <w:color w:val="auto"/>
          <w:szCs w:val="21"/>
          <w:lang w:eastAsia="ar-SA"/>
        </w:rPr>
        <w:lastRenderedPageBreak/>
        <w:t>dokumentacji odbiorczej dla zakresu robót objętych przedmiotem przetargu,</w:t>
      </w:r>
    </w:p>
    <w:p w14:paraId="50C95B0A" w14:textId="0BF601AE"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4</w:t>
      </w:r>
      <w:r w:rsidR="00AA5457" w:rsidRPr="00A20A2E">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A20A2E" w:rsidRDefault="001F75BA" w:rsidP="001F75BA">
      <w:pPr>
        <w:widowControl w:val="0"/>
        <w:suppressAutoHyphens/>
        <w:autoSpaceDE w:val="0"/>
        <w:spacing w:after="0" w:line="240" w:lineRule="auto"/>
        <w:ind w:left="0" w:firstLine="0"/>
        <w:rPr>
          <w:rFonts w:eastAsia="Arial"/>
          <w:bCs/>
          <w:color w:val="auto"/>
          <w:szCs w:val="21"/>
          <w:lang w:eastAsia="ar-SA"/>
        </w:rPr>
      </w:pPr>
    </w:p>
    <w:p w14:paraId="347B9840" w14:textId="58C07F1C" w:rsidR="001F75BA" w:rsidRPr="000065DA" w:rsidRDefault="001F75BA" w:rsidP="001F75BA">
      <w:pPr>
        <w:widowControl w:val="0"/>
        <w:suppressAutoHyphens/>
        <w:autoSpaceDE w:val="0"/>
        <w:spacing w:after="0" w:line="240" w:lineRule="auto"/>
        <w:ind w:left="0" w:firstLine="0"/>
        <w:rPr>
          <w:color w:val="FF0000"/>
          <w:szCs w:val="21"/>
        </w:rPr>
      </w:pPr>
      <w:r w:rsidRPr="0038500F">
        <w:rPr>
          <w:szCs w:val="21"/>
        </w:rPr>
        <w:t xml:space="preserve">Nazwy i Kody CPV Wspólnego Słownika Zamówień: </w:t>
      </w:r>
      <w:r w:rsidR="00A20A2E">
        <w:rPr>
          <w:szCs w:val="21"/>
        </w:rPr>
        <w:t>45262220-9, 45111000-8, 45262350-9, 45200000-9, 42122130-0, 45311200-2, 45111200-0, 44161500-1</w:t>
      </w:r>
    </w:p>
    <w:p w14:paraId="1F827418"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r w:rsidR="0038500F">
        <w:rPr>
          <w:b/>
          <w:color w:val="auto"/>
        </w:rPr>
        <w:t>pi</w:t>
      </w:r>
      <w:r w:rsidR="00FF6618">
        <w:rPr>
          <w:b/>
          <w:color w:val="auto"/>
        </w:rPr>
        <w:t>ę</w:t>
      </w:r>
      <w:r w:rsidR="0038500F">
        <w:rPr>
          <w:b/>
          <w:color w:val="auto"/>
        </w:rPr>
        <w:t>cio</w:t>
      </w:r>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7A3219FE" w:rsidR="00833113" w:rsidRDefault="00CE250C">
      <w:pPr>
        <w:ind w:left="836" w:right="11"/>
      </w:pPr>
      <w:r>
        <w:t xml:space="preserve">Zamawiający </w:t>
      </w:r>
      <w:r w:rsidR="000065DA">
        <w:t xml:space="preserve">nie </w:t>
      </w:r>
      <w:r>
        <w:t>dopuszcza składani</w:t>
      </w:r>
      <w:r w:rsidR="000065DA">
        <w:t>a</w:t>
      </w:r>
      <w:r>
        <w:t xml:space="preserve"> ofert częściowych</w:t>
      </w:r>
      <w:r w:rsidR="000065DA">
        <w:t>.</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763AF0E3" w14:textId="77777777" w:rsidR="00A27904" w:rsidRDefault="00CE250C" w:rsidP="00B8677F">
      <w:pPr>
        <w:tabs>
          <w:tab w:val="center" w:pos="543"/>
          <w:tab w:val="center" w:pos="3491"/>
        </w:tabs>
        <w:ind w:left="0" w:firstLine="0"/>
        <w:jc w:val="left"/>
        <w:rPr>
          <w:color w:val="auto"/>
        </w:rPr>
      </w:pPr>
      <w:r>
        <w:rPr>
          <w:rFonts w:ascii="Calibri" w:eastAsia="Calibri" w:hAnsi="Calibri" w:cs="Calibri"/>
          <w:sz w:val="22"/>
        </w:rPr>
        <w:tab/>
      </w:r>
      <w:r w:rsidR="003B1540">
        <w:t xml:space="preserve">      </w:t>
      </w:r>
      <w:r w:rsidRPr="007A7B8E">
        <w:rPr>
          <w:color w:val="auto"/>
        </w:rPr>
        <w:t>Termin realizacji za</w:t>
      </w:r>
      <w:r w:rsidR="00EC412A" w:rsidRPr="007A7B8E">
        <w:rPr>
          <w:color w:val="auto"/>
        </w:rPr>
        <w:t>mówienia:</w:t>
      </w:r>
    </w:p>
    <w:p w14:paraId="7C0D7460" w14:textId="77777777" w:rsidR="00FC5C4D" w:rsidRPr="00FC5C4D" w:rsidRDefault="00FC5C4D" w:rsidP="00FC5C4D">
      <w:pPr>
        <w:tabs>
          <w:tab w:val="center" w:pos="543"/>
          <w:tab w:val="center" w:pos="3491"/>
        </w:tabs>
        <w:ind w:left="0" w:firstLine="0"/>
        <w:jc w:val="left"/>
        <w:rPr>
          <w:color w:val="auto"/>
          <w:sz w:val="24"/>
          <w:szCs w:val="24"/>
        </w:rPr>
      </w:pPr>
      <w:r w:rsidRPr="00FC5C4D">
        <w:rPr>
          <w:color w:val="auto"/>
          <w:sz w:val="24"/>
          <w:szCs w:val="24"/>
        </w:rPr>
        <w:t>- Etap I – wiercenie studni i orurowanie -  15.09.020 r.</w:t>
      </w:r>
    </w:p>
    <w:p w14:paraId="2B367A31" w14:textId="77777777" w:rsidR="00FC5C4D" w:rsidRPr="00FC5C4D" w:rsidRDefault="00FC5C4D" w:rsidP="00FC5C4D">
      <w:pPr>
        <w:tabs>
          <w:tab w:val="center" w:pos="543"/>
          <w:tab w:val="center" w:pos="3491"/>
        </w:tabs>
        <w:ind w:left="0" w:firstLine="0"/>
        <w:jc w:val="left"/>
        <w:rPr>
          <w:color w:val="auto"/>
          <w:sz w:val="24"/>
          <w:szCs w:val="24"/>
        </w:rPr>
      </w:pPr>
      <w:r w:rsidRPr="00FC5C4D">
        <w:rPr>
          <w:color w:val="auto"/>
          <w:sz w:val="24"/>
          <w:szCs w:val="24"/>
        </w:rPr>
        <w:t xml:space="preserve">- Etap II – pozostały zakres prac (zakończenie zadania spisaniem bezusterkowego protokołu odbioru końcowego) – 15.10.2020 r. </w:t>
      </w:r>
    </w:p>
    <w:p w14:paraId="0E0AA919" w14:textId="77777777" w:rsidR="00B8677F" w:rsidRPr="007A7B8E" w:rsidRDefault="00B8677F">
      <w:pPr>
        <w:tabs>
          <w:tab w:val="center" w:pos="543"/>
          <w:tab w:val="center" w:pos="3491"/>
        </w:tabs>
        <w:ind w:left="0" w:firstLine="0"/>
        <w:jc w:val="left"/>
        <w:rPr>
          <w:color w:val="auto"/>
        </w:rPr>
      </w:pPr>
    </w:p>
    <w:p w14:paraId="5D705784" w14:textId="4B594AA7" w:rsidR="00833113" w:rsidRPr="0087519D" w:rsidRDefault="00CE250C" w:rsidP="0087519D">
      <w:pPr>
        <w:tabs>
          <w:tab w:val="center" w:pos="543"/>
          <w:tab w:val="center" w:pos="3527"/>
        </w:tabs>
        <w:ind w:left="0" w:firstLine="0"/>
        <w:jc w:val="left"/>
        <w:rPr>
          <w:color w:val="auto"/>
        </w:rPr>
      </w:pPr>
      <w:r w:rsidRPr="007A7B8E">
        <w:rPr>
          <w:rFonts w:ascii="Calibri" w:eastAsia="Calibri" w:hAnsi="Calibri" w:cs="Calibri"/>
          <w:color w:val="auto"/>
          <w:sz w:val="22"/>
        </w:rPr>
        <w:tab/>
      </w: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7CB328EC" w:rsidR="00833113" w:rsidRDefault="00CE250C">
      <w:pPr>
        <w:ind w:left="403" w:right="11"/>
      </w:pPr>
      <w:r>
        <w:t>10.2</w:t>
      </w:r>
      <w:r>
        <w:rPr>
          <w:rFonts w:ascii="Arial" w:eastAsia="Arial" w:hAnsi="Arial" w:cs="Arial"/>
        </w:rPr>
        <w:t xml:space="preserve"> </w:t>
      </w:r>
      <w:r>
        <w:t>O udzielenie zamówienia mogą ubiegać się Wykonawcy, któr</w:t>
      </w:r>
      <w:r w:rsidR="00EC412A">
        <w:t>zy spełniają warunki dotyczące:</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2F3151D0" w:rsidR="00833113" w:rsidRDefault="00CE250C">
      <w:pPr>
        <w:ind w:left="1107" w:right="11"/>
      </w:pPr>
      <w:r>
        <w:t>Zamawiający nie stawia szczególnych wymagań w za</w:t>
      </w:r>
      <w:r w:rsidR="00EC412A">
        <w:t>kresie spełnienia tego warunku.</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21930176" w:rsidR="00833113" w:rsidRDefault="00CE250C">
      <w:pPr>
        <w:ind w:left="1186" w:right="11"/>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C40F73" w:rsidRPr="00C40F73">
        <w:rPr>
          <w:color w:val="auto"/>
        </w:rPr>
        <w:t>2</w:t>
      </w:r>
      <w:r w:rsidR="00EC412A" w:rsidRPr="00C40F73">
        <w:rPr>
          <w:color w:val="auto"/>
        </w:rPr>
        <w:t>00 000,00 zł.</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37D6C3C8" w14:textId="237CD272" w:rsidR="00833113" w:rsidRPr="0020468E" w:rsidRDefault="00CE250C">
      <w:pPr>
        <w:numPr>
          <w:ilvl w:val="1"/>
          <w:numId w:val="5"/>
        </w:numPr>
        <w:ind w:right="11" w:hanging="350"/>
        <w:rPr>
          <w:color w:val="auto"/>
          <w:szCs w:val="21"/>
        </w:rPr>
      </w:pPr>
      <w:r w:rsidRPr="0064766D">
        <w:rPr>
          <w:szCs w:val="21"/>
        </w:rPr>
        <w:t>W postępowaniu mogą wziąć udział Wykonawcy, którzy wykonali w okresie ostatnich pięciu lat przed upływem terminu składania ofert (lub w okresie prowadzenia działalności, jeżeli jest ona prowadzona przez okres krótszy niż pięć lat</w:t>
      </w:r>
      <w:r w:rsidRPr="0020468E">
        <w:rPr>
          <w:color w:val="auto"/>
          <w:szCs w:val="21"/>
        </w:rPr>
        <w:t xml:space="preserve">) co najmniej </w:t>
      </w:r>
      <w:r w:rsidR="004404E3" w:rsidRPr="0020468E">
        <w:rPr>
          <w:color w:val="auto"/>
          <w:szCs w:val="21"/>
        </w:rPr>
        <w:t>pięć</w:t>
      </w:r>
      <w:r w:rsidR="00FF6618" w:rsidRPr="0020468E">
        <w:rPr>
          <w:color w:val="auto"/>
          <w:szCs w:val="21"/>
        </w:rPr>
        <w:t xml:space="preserve"> </w:t>
      </w:r>
      <w:r w:rsidR="004404E3" w:rsidRPr="0020468E">
        <w:rPr>
          <w:color w:val="auto"/>
          <w:szCs w:val="21"/>
        </w:rPr>
        <w:t>zadań odpowiadających swoim rodzajem robotom budowlanym stanowiącym przedmiot zamówienia tj. budowa studni głębinowych o głębokości minimum 70m i wydajności</w:t>
      </w:r>
      <w:r w:rsidR="00F51D6C" w:rsidRPr="0020468E">
        <w:rPr>
          <w:color w:val="auto"/>
          <w:szCs w:val="21"/>
        </w:rPr>
        <w:t xml:space="preserve"> minimum </w:t>
      </w:r>
      <w:r w:rsidR="004404E3" w:rsidRPr="0020468E">
        <w:rPr>
          <w:color w:val="auto"/>
          <w:szCs w:val="21"/>
        </w:rPr>
        <w:t xml:space="preserve"> 50m</w:t>
      </w:r>
      <w:r w:rsidR="004404E3" w:rsidRPr="0020468E">
        <w:rPr>
          <w:color w:val="auto"/>
          <w:szCs w:val="21"/>
          <w:vertAlign w:val="superscript"/>
        </w:rPr>
        <w:t>3</w:t>
      </w:r>
      <w:r w:rsidR="004404E3" w:rsidRPr="0020468E">
        <w:rPr>
          <w:color w:val="auto"/>
          <w:szCs w:val="21"/>
        </w:rPr>
        <w:t xml:space="preserve">/h </w:t>
      </w:r>
      <w:r w:rsidRPr="0020468E">
        <w:rPr>
          <w:color w:val="auto"/>
          <w:szCs w:val="21"/>
        </w:rPr>
        <w:t xml:space="preserve"> </w:t>
      </w:r>
    </w:p>
    <w:p w14:paraId="565F18AF" w14:textId="77777777" w:rsidR="00F51D6C" w:rsidRPr="0020468E" w:rsidRDefault="00CE250C" w:rsidP="006566BE">
      <w:pPr>
        <w:pStyle w:val="Akapitzlist"/>
        <w:numPr>
          <w:ilvl w:val="1"/>
          <w:numId w:val="5"/>
        </w:numPr>
        <w:autoSpaceDN w:val="0"/>
        <w:adjustRightInd w:val="0"/>
        <w:ind w:left="1134" w:right="11"/>
        <w:rPr>
          <w:color w:val="auto"/>
          <w:szCs w:val="21"/>
        </w:rPr>
      </w:pPr>
      <w:r w:rsidRPr="0020468E">
        <w:rPr>
          <w:color w:val="auto"/>
          <w:szCs w:val="21"/>
        </w:rPr>
        <w:t xml:space="preserve">W postępowaniu mogą wziąć udział Wykonawcy dysponujący: </w:t>
      </w:r>
    </w:p>
    <w:p w14:paraId="6E5C0136" w14:textId="4E3006AC" w:rsidR="00F51D6C" w:rsidRPr="0020468E" w:rsidRDefault="00F51D6C" w:rsidP="00F51D6C">
      <w:pPr>
        <w:pStyle w:val="Akapitzlist"/>
        <w:autoSpaceDN w:val="0"/>
        <w:adjustRightInd w:val="0"/>
        <w:ind w:left="1134" w:right="11" w:firstLine="0"/>
        <w:rPr>
          <w:color w:val="auto"/>
          <w:szCs w:val="21"/>
        </w:rPr>
      </w:pPr>
      <w:r w:rsidRPr="0020468E">
        <w:rPr>
          <w:color w:val="auto"/>
          <w:szCs w:val="21"/>
        </w:rPr>
        <w:t xml:space="preserve">- </w:t>
      </w:r>
      <w:r w:rsidR="00CE250C" w:rsidRPr="0020468E">
        <w:rPr>
          <w:color w:val="auto"/>
          <w:szCs w:val="21"/>
        </w:rPr>
        <w:t xml:space="preserve">jedną osobą posiadającą uprawnienia budowlane do kierowania robotami </w:t>
      </w:r>
      <w:r w:rsidRPr="0020468E">
        <w:rPr>
          <w:color w:val="auto"/>
          <w:szCs w:val="21"/>
        </w:rPr>
        <w:t xml:space="preserve">geologicznymi posiadającego doświadczenie zawodowe na stanowisku kierownika robót przy budowie studni głębinowej </w:t>
      </w:r>
    </w:p>
    <w:p w14:paraId="45ECF62B" w14:textId="39952E4D" w:rsidR="0064766D" w:rsidRPr="00F51D6C" w:rsidRDefault="00F51D6C" w:rsidP="00F51D6C">
      <w:pPr>
        <w:autoSpaceDN w:val="0"/>
        <w:adjustRightInd w:val="0"/>
        <w:ind w:left="1124" w:right="11" w:firstLine="0"/>
        <w:rPr>
          <w:szCs w:val="21"/>
        </w:rPr>
      </w:pPr>
      <w:r w:rsidRPr="00F51D6C">
        <w:rPr>
          <w:szCs w:val="21"/>
        </w:rPr>
        <w:lastRenderedPageBreak/>
        <w:t xml:space="preserve">- </w:t>
      </w:r>
      <w:r>
        <w:rPr>
          <w:szCs w:val="21"/>
        </w:rPr>
        <w:t xml:space="preserve">jedną </w:t>
      </w:r>
      <w:r w:rsidRPr="00F51D6C">
        <w:rPr>
          <w:szCs w:val="21"/>
        </w:rPr>
        <w:t>osob</w:t>
      </w:r>
      <w:r>
        <w:rPr>
          <w:szCs w:val="21"/>
        </w:rPr>
        <w:t xml:space="preserve">ą posiadająca uprawnienia budowlane do pełnienia samodzielnej funkcji technicznej w budownictwie w </w:t>
      </w:r>
      <w:r w:rsidRPr="00216E74">
        <w:rPr>
          <w:color w:val="auto"/>
          <w:szCs w:val="21"/>
        </w:rPr>
        <w:t xml:space="preserve">specjalności sieci, instalacji i urządzeń </w:t>
      </w:r>
      <w:r w:rsidR="00CE250C" w:rsidRPr="00216E74">
        <w:rPr>
          <w:color w:val="auto"/>
          <w:szCs w:val="21"/>
        </w:rPr>
        <w:t xml:space="preserve">budowlanymi w specjalności </w:t>
      </w:r>
      <w:r w:rsidR="0064766D" w:rsidRPr="00216E74">
        <w:rPr>
          <w:rFonts w:eastAsia="Arial"/>
          <w:color w:val="auto"/>
          <w:szCs w:val="21"/>
          <w:lang w:eastAsia="ar-SA"/>
        </w:rPr>
        <w:t xml:space="preserve">do kierowania robotami budowlanymi bez ograniczeń w specjalności instalacyjnej w zakresie sieci, instalacji i urządzeń </w:t>
      </w:r>
      <w:r w:rsidRPr="00216E74">
        <w:rPr>
          <w:rFonts w:eastAsia="Arial"/>
          <w:color w:val="auto"/>
          <w:szCs w:val="21"/>
          <w:lang w:eastAsia="ar-SA"/>
        </w:rPr>
        <w:t xml:space="preserve"> wentylacyjnych, </w:t>
      </w:r>
      <w:r w:rsidR="0064766D" w:rsidRPr="00216E74">
        <w:rPr>
          <w:rFonts w:eastAsia="Arial"/>
          <w:color w:val="auto"/>
          <w:szCs w:val="21"/>
          <w:lang w:eastAsia="ar-SA"/>
        </w:rPr>
        <w:t>wodociągowych i kanalizacyjnych</w:t>
      </w:r>
      <w:r w:rsidR="00216E74" w:rsidRPr="00216E74">
        <w:rPr>
          <w:rFonts w:eastAsia="Arial"/>
          <w:color w:val="auto"/>
          <w:szCs w:val="21"/>
          <w:lang w:eastAsia="ar-SA"/>
        </w:rPr>
        <w:t xml:space="preserve"> bez ograniczeń</w:t>
      </w:r>
      <w:r w:rsidR="0064766D" w:rsidRPr="00216E74">
        <w:rPr>
          <w:rFonts w:eastAsia="Arial"/>
          <w:color w:val="auto"/>
          <w:szCs w:val="21"/>
          <w:lang w:eastAsia="ar-SA"/>
        </w:rPr>
        <w:t>.</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 xml:space="preserve">(t.j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r w:rsidR="0064766D" w:rsidRPr="00871B49">
        <w:rPr>
          <w:rFonts w:eastAsia="Arial"/>
          <w:color w:val="auto"/>
          <w:szCs w:val="21"/>
          <w:lang w:eastAsia="ar-SA"/>
        </w:rPr>
        <w:t>t.j. Dz. U. z 2020 r., poz. 220 ze zm. ze zm</w:t>
      </w:r>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r>
        <w:rPr>
          <w:u w:val="single" w:color="000000"/>
        </w:rPr>
        <w:t>Pzp:</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-22 i ust. 5 pkt 1 ustawy Pzp;</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lastRenderedPageBreak/>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Pzp,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7AB7DD5" w14:textId="134AF0C5" w:rsidR="00686EDD" w:rsidRDefault="00CE250C" w:rsidP="0087519D">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a w ust. 1 art. 22a ustawy Pzp.</w:t>
      </w: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Wykonawca nie może podlegać wykluczeniu z postępowania o udzielenie zamówienia na podstawie art. 24 ust. 1 ustawy Pzp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lastRenderedPageBreak/>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Pzp (informacja z otwarcia ofert), przekazuje Zamawiającemu oświadczenie o przynależności albo braku przynależności do tej samej grupy kapitałowej, o której mowa w art. 24 ust.1 pkt 23 ustawy Pzp,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7071B051"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64879504"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714830" w:rsidRPr="00714830">
        <w:rPr>
          <w:color w:val="auto"/>
        </w:rPr>
        <w:t>2</w:t>
      </w:r>
      <w:r w:rsidR="00EC412A" w:rsidRPr="00714830">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w:t>
      </w:r>
      <w:r>
        <w:lastRenderedPageBreak/>
        <w:t>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66BAA581" w:rsidR="00833113" w:rsidRDefault="00CE250C">
      <w:pPr>
        <w:numPr>
          <w:ilvl w:val="5"/>
          <w:numId w:val="11"/>
        </w:numPr>
        <w:ind w:left="1660" w:right="11" w:hanging="350"/>
      </w:pPr>
      <w:r>
        <w:rPr>
          <w:b/>
        </w:rPr>
        <w:t>wykaz osób</w:t>
      </w:r>
      <w:r>
        <w:t>, skierowanych przez Wykonawcę do rea</w:t>
      </w:r>
      <w:r w:rsidR="00EC412A">
        <w:t>lizacji zamówienia publicznego,</w:t>
      </w:r>
      <w:r w:rsidR="00EC412A">
        <w:br/>
      </w:r>
      <w:r>
        <w:t xml:space="preserve">w szczególności odpowiedzialnych za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3572FFB8"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p>
    <w:p w14:paraId="73C5770E" w14:textId="4559F6A5" w:rsidR="00833113" w:rsidRDefault="00CE250C">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797556FC" w14:textId="7408B5A5" w:rsidR="00833113" w:rsidRDefault="00CE250C">
      <w:pPr>
        <w:spacing w:after="14"/>
        <w:ind w:left="970" w:right="9"/>
      </w:pPr>
      <w:r>
        <w:rPr>
          <w:b/>
        </w:rPr>
        <w:t>Wykonawca przedkłada ww. odpi</w:t>
      </w:r>
      <w:r w:rsidR="00EC412A">
        <w:rPr>
          <w:b/>
        </w:rPr>
        <w:t>s po wezwaniu do jego złożenia.</w:t>
      </w:r>
    </w:p>
    <w:p w14:paraId="2596E7FA" w14:textId="0D2D6B7D" w:rsidR="00833113" w:rsidRDefault="00833113" w:rsidP="00EC412A">
      <w:pPr>
        <w:spacing w:after="0" w:line="259" w:lineRule="auto"/>
        <w:jc w:val="left"/>
      </w:pP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Jeżeli Wykonawca ma siedzibę lub miejsce zamieszkania poza terytorium Rzeczypospolitej Polskiej, zamiast dokumentów, o którym mowa w pkt 12.3.1 ppkt 3 i 12.3.2 ppkt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ppkt 3 i 12.3.2 ppkt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w:t>
      </w:r>
      <w:r>
        <w:lastRenderedPageBreak/>
        <w:t xml:space="preserve">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isu art. 86 ust. 4 ustawy Pzp.</w:t>
      </w:r>
    </w:p>
    <w:p w14:paraId="7D38DAF6" w14:textId="75CC4503" w:rsidR="00833113" w:rsidRDefault="00CE250C">
      <w:pPr>
        <w:numPr>
          <w:ilvl w:val="1"/>
          <w:numId w:val="10"/>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36ECF821" w:rsidR="00833113" w:rsidRDefault="00833113">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1069F314" w14:textId="09CADC3C" w:rsidR="000A42BA" w:rsidRPr="00AA5457" w:rsidRDefault="00CE250C" w:rsidP="00AA5457">
      <w:pPr>
        <w:ind w:left="1459" w:right="11" w:hanging="701"/>
        <w:rPr>
          <w:color w:val="FF0000"/>
        </w:rPr>
      </w:pPr>
      <w:r>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 xml:space="preserve">robót budowlanych objętych przedmiotem </w:t>
      </w:r>
      <w:r w:rsidR="000A42BA" w:rsidRPr="000B7009">
        <w:rPr>
          <w:rFonts w:eastAsia="SimSun"/>
          <w:kern w:val="3"/>
          <w:lang w:eastAsia="zh-CN"/>
        </w:rPr>
        <w:lastRenderedPageBreak/>
        <w:t>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345A0A59" w14:textId="33BF9485" w:rsidR="00833113" w:rsidRDefault="00833113">
      <w:pPr>
        <w:spacing w:after="2" w:line="259" w:lineRule="auto"/>
        <w:ind w:left="1459" w:firstLine="0"/>
        <w:jc w:val="left"/>
      </w:pPr>
    </w:p>
    <w:p w14:paraId="6E47CADB" w14:textId="77777777" w:rsidR="00570980" w:rsidRDefault="00570980" w:rsidP="00570980">
      <w:pPr>
        <w:spacing w:after="16" w:line="259" w:lineRule="auto"/>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7F707792" w14:textId="77777777" w:rsid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 xml:space="preserve">Przystępując do niniejszego postępowania każdy Wykonawca zobowiązany jest wnieść wadium w wysokości </w:t>
      </w:r>
      <w:r w:rsidRPr="003C710E">
        <w:rPr>
          <w:rFonts w:eastAsia="TimesNewRoman"/>
          <w:b/>
          <w:szCs w:val="21"/>
        </w:rPr>
        <w:t xml:space="preserve">4.000,00 zł (słownie złotych: cztery tysiące złotych 00/100) </w:t>
      </w:r>
      <w:r w:rsidRPr="003C710E">
        <w:rPr>
          <w:rFonts w:eastAsia="TimesNewRoman"/>
          <w:szCs w:val="21"/>
        </w:rPr>
        <w:t>z</w:t>
      </w:r>
      <w:r w:rsidRPr="003C710E">
        <w:rPr>
          <w:rFonts w:eastAsia="TimesNewRoman"/>
          <w:b/>
          <w:szCs w:val="21"/>
        </w:rPr>
        <w:t xml:space="preserve"> </w:t>
      </w:r>
      <w:r w:rsidRPr="003C710E">
        <w:rPr>
          <w:rFonts w:eastAsia="TimesNewRoman"/>
          <w:szCs w:val="21"/>
        </w:rPr>
        <w:t>dopiskiem:</w:t>
      </w:r>
      <w:r w:rsidRPr="003C710E">
        <w:rPr>
          <w:rFonts w:eastAsia="TimesNewRoman"/>
          <w:b/>
          <w:szCs w:val="21"/>
        </w:rPr>
        <w:t xml:space="preserve"> </w:t>
      </w:r>
      <w:r w:rsidRPr="003C710E">
        <w:rPr>
          <w:rFonts w:eastAsia="TimesNewRoman"/>
          <w:b/>
          <w:i/>
          <w:szCs w:val="21"/>
        </w:rPr>
        <w:t>Wadium –</w:t>
      </w:r>
      <w:r>
        <w:rPr>
          <w:b/>
          <w:i/>
          <w:szCs w:val="21"/>
        </w:rPr>
        <w:t xml:space="preserve"> </w:t>
      </w:r>
      <w:r w:rsidRPr="003C710E">
        <w:rPr>
          <w:b/>
          <w:bCs/>
          <w:i/>
          <w:szCs w:val="21"/>
        </w:rPr>
        <w:t xml:space="preserve">„ </w:t>
      </w:r>
      <w:r w:rsidRPr="003C710E">
        <w:rPr>
          <w:rFonts w:eastAsia="Arial"/>
          <w:b/>
          <w:color w:val="auto"/>
          <w:szCs w:val="21"/>
          <w:lang w:eastAsia="ar-SA"/>
        </w:rPr>
        <w:t>Budowa studni głębinowej w rejonie ul. Słonecznej w Strzałkowie”</w:t>
      </w:r>
      <w:r>
        <w:rPr>
          <w:rFonts w:eastAsia="TimesNewRoman"/>
          <w:szCs w:val="21"/>
        </w:rPr>
        <w:t>.</w:t>
      </w:r>
    </w:p>
    <w:p w14:paraId="1BDCD253" w14:textId="3F24D268" w:rsidR="003C710E" w:rsidRP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Wykonawca może wnieść wadium w jednej lub kilku formach przewidzianych w art. 45 ust. 6 ustawy Pzp, tj.:</w:t>
      </w:r>
    </w:p>
    <w:p w14:paraId="017D89E1" w14:textId="77777777" w:rsidR="003C710E" w:rsidRPr="003C710E" w:rsidRDefault="003C710E" w:rsidP="003C710E">
      <w:pPr>
        <w:autoSpaceDE w:val="0"/>
        <w:ind w:firstLine="291"/>
        <w:rPr>
          <w:rFonts w:eastAsia="TimesNewRoman"/>
          <w:szCs w:val="21"/>
        </w:rPr>
      </w:pPr>
      <w:r w:rsidRPr="003C710E">
        <w:rPr>
          <w:rFonts w:eastAsia="TimesNewRoman"/>
          <w:szCs w:val="21"/>
        </w:rPr>
        <w:t xml:space="preserve">1) pieniądzu, </w:t>
      </w:r>
    </w:p>
    <w:p w14:paraId="481F3A67" w14:textId="77777777" w:rsidR="003C710E" w:rsidRPr="003C710E" w:rsidRDefault="003C710E" w:rsidP="003C710E">
      <w:pPr>
        <w:autoSpaceDE w:val="0"/>
        <w:ind w:left="708"/>
        <w:rPr>
          <w:rFonts w:eastAsia="TimesNewRoman"/>
          <w:szCs w:val="21"/>
        </w:rPr>
      </w:pPr>
      <w:r w:rsidRPr="003C710E">
        <w:rPr>
          <w:rFonts w:eastAsia="TimesNewRoman"/>
          <w:szCs w:val="21"/>
        </w:rPr>
        <w:t>2) poręczeniach bankowych lub poręczeniach spółdzielczej kasy oszczędnościowo – kredytowej, z tym że poręczenie kasy jest zawsze poręczeniem pieniężnym,</w:t>
      </w:r>
    </w:p>
    <w:p w14:paraId="71106E10" w14:textId="77777777" w:rsidR="003C710E" w:rsidRPr="003C710E" w:rsidRDefault="003C710E" w:rsidP="003C710E">
      <w:pPr>
        <w:autoSpaceDE w:val="0"/>
        <w:ind w:firstLine="291"/>
        <w:rPr>
          <w:rFonts w:eastAsia="TimesNewRoman"/>
          <w:szCs w:val="21"/>
        </w:rPr>
      </w:pPr>
      <w:r w:rsidRPr="003C710E">
        <w:rPr>
          <w:rFonts w:eastAsia="TimesNewRoman"/>
          <w:szCs w:val="21"/>
        </w:rPr>
        <w:t>3) gwarancjach bankowych,</w:t>
      </w:r>
    </w:p>
    <w:p w14:paraId="1E5B4FA7" w14:textId="77777777" w:rsidR="003C710E" w:rsidRPr="003C710E" w:rsidRDefault="003C710E" w:rsidP="003C710E">
      <w:pPr>
        <w:autoSpaceDE w:val="0"/>
        <w:ind w:firstLine="291"/>
        <w:rPr>
          <w:rFonts w:eastAsia="TimesNewRoman"/>
          <w:szCs w:val="21"/>
        </w:rPr>
      </w:pPr>
      <w:r w:rsidRPr="003C710E">
        <w:rPr>
          <w:rFonts w:eastAsia="TimesNewRoman"/>
          <w:szCs w:val="21"/>
        </w:rPr>
        <w:t>4) gwarancjach ubezpieczeniowych,</w:t>
      </w:r>
    </w:p>
    <w:p w14:paraId="300B8C9D" w14:textId="77777777" w:rsidR="003C710E" w:rsidRPr="003C710E" w:rsidRDefault="003C710E" w:rsidP="003C710E">
      <w:pPr>
        <w:autoSpaceDE w:val="0"/>
        <w:ind w:left="708"/>
        <w:rPr>
          <w:rFonts w:eastAsia="TimesNewRoman"/>
          <w:szCs w:val="21"/>
        </w:rPr>
      </w:pPr>
      <w:r w:rsidRPr="003C710E">
        <w:rPr>
          <w:rFonts w:eastAsia="TimesNewRoman"/>
          <w:szCs w:val="21"/>
        </w:rPr>
        <w:t>5) poręczeniach udzielanych przez podmioty, o których mowa w art. 6 b ust. 5 pkt 2 ustawy z dna 9 listopada 2000 r., o utworzeniu Polskiej Agencji Rozwoju Przedsiębiorczości (Dz. U. z 2018 r. poz. 110, 650, 1000 i 1669).</w:t>
      </w:r>
    </w:p>
    <w:p w14:paraId="461E3FCC"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Wykonawca zobowiązany jest wnieść wadium przed upływem terminu składania ofert.</w:t>
      </w:r>
    </w:p>
    <w:p w14:paraId="11824A02"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Wadium w pieniądzu należy wnieść przelewem na konto Zamawiającego:</w:t>
      </w:r>
    </w:p>
    <w:p w14:paraId="548A05D7" w14:textId="77777777" w:rsidR="003C710E" w:rsidRDefault="003C710E" w:rsidP="003C710E">
      <w:pPr>
        <w:autoSpaceDE w:val="0"/>
        <w:rPr>
          <w:rFonts w:eastAsia="TimesNewRoman"/>
          <w:szCs w:val="21"/>
        </w:rPr>
      </w:pPr>
      <w:r>
        <w:rPr>
          <w:rFonts w:eastAsia="TimesNewRoman"/>
          <w:szCs w:val="21"/>
        </w:rPr>
        <w:t xml:space="preserve">       </w:t>
      </w:r>
      <w:r w:rsidRPr="003C710E">
        <w:rPr>
          <w:rFonts w:eastAsia="TimesNewRoman"/>
          <w:szCs w:val="21"/>
        </w:rPr>
        <w:t xml:space="preserve">Ludowy Bank Spółdzielczy w Strzałkowie konto nr 14 8543 0000 2001 1000 0273 0005 </w:t>
      </w:r>
    </w:p>
    <w:p w14:paraId="1802F0F7" w14:textId="2C76B6B4" w:rsidR="003C710E" w:rsidRPr="003C710E" w:rsidRDefault="003C710E" w:rsidP="003C710E">
      <w:pPr>
        <w:autoSpaceDE w:val="0"/>
        <w:rPr>
          <w:rFonts w:eastAsia="TimesNewRoman"/>
          <w:szCs w:val="21"/>
        </w:rPr>
      </w:pPr>
      <w:r>
        <w:rPr>
          <w:rFonts w:eastAsia="TimesNewRoman"/>
          <w:szCs w:val="21"/>
        </w:rPr>
        <w:t xml:space="preserve">       </w:t>
      </w:r>
      <w:r w:rsidRPr="003C710E">
        <w:rPr>
          <w:szCs w:val="21"/>
        </w:rPr>
        <w:t xml:space="preserve">Wadium uważa się za wniesione, jeżeli kwota wadium znajdzie się na rachunku Zamawiającego przed </w:t>
      </w:r>
      <w:r>
        <w:rPr>
          <w:szCs w:val="21"/>
        </w:rPr>
        <w:t xml:space="preserve"> </w:t>
      </w:r>
      <w:r w:rsidRPr="003C710E">
        <w:rPr>
          <w:szCs w:val="21"/>
        </w:rPr>
        <w:t>upływem terminu składania ofert.</w:t>
      </w:r>
    </w:p>
    <w:p w14:paraId="43E301BB"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lastRenderedPageBreak/>
        <w:t xml:space="preserve">W przypadku wniesienia wadium w formie innej niż pieniądz – oryginał dokumentu potwierdzającego wniesienie wadium należy dołączyć do oferty. </w:t>
      </w:r>
    </w:p>
    <w:p w14:paraId="76C64BA5"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 przypadku wniesienia wadium w pieniądzu do oferty należy dołączyć kserokopię, potwierdzoną za zgodność z oryginałem, dowodu przelewu wadium.</w:t>
      </w:r>
    </w:p>
    <w:p w14:paraId="59D36717" w14:textId="4CBD7E5B" w:rsidR="00833113" w:rsidRDefault="00833113">
      <w:pPr>
        <w:spacing w:after="14" w:line="259" w:lineRule="auto"/>
        <w:ind w:left="960" w:firstLine="0"/>
        <w:jc w:val="left"/>
      </w:pPr>
    </w:p>
    <w:p w14:paraId="1CA542D3" w14:textId="77777777" w:rsidR="00B51A7C" w:rsidRDefault="00B51A7C">
      <w:pPr>
        <w:spacing w:after="14" w:line="259" w:lineRule="auto"/>
        <w:ind w:left="960" w:firstLine="0"/>
        <w:jc w:val="left"/>
      </w:pPr>
    </w:p>
    <w:p w14:paraId="1E26C07D" w14:textId="3E903884" w:rsidR="00833113" w:rsidRDefault="00CE250C">
      <w:pPr>
        <w:pStyle w:val="Nagwek2"/>
        <w:ind w:left="403" w:right="9"/>
      </w:pPr>
      <w:r>
        <w:t>17.</w:t>
      </w:r>
      <w:r>
        <w:rPr>
          <w:rFonts w:ascii="Arial" w:eastAsia="Arial" w:hAnsi="Arial" w:cs="Arial"/>
        </w:rPr>
        <w:t xml:space="preserve"> </w:t>
      </w:r>
      <w:r>
        <w:t>Wymagania dotyczące zabezpiecz</w:t>
      </w:r>
      <w:r w:rsidR="004C504F">
        <w:t>enia należytego wykonania umowy</w:t>
      </w:r>
    </w:p>
    <w:p w14:paraId="467FEDBE" w14:textId="77777777" w:rsidR="00CD5573" w:rsidRPr="00CD5573" w:rsidRDefault="00CD5573" w:rsidP="00CD5573">
      <w:pPr>
        <w:autoSpaceDE w:val="0"/>
        <w:autoSpaceDN w:val="0"/>
        <w:adjustRightInd w:val="0"/>
        <w:spacing w:after="0" w:line="240" w:lineRule="auto"/>
        <w:ind w:left="393" w:firstLine="33"/>
        <w:jc w:val="left"/>
        <w:rPr>
          <w:color w:val="auto"/>
          <w:szCs w:val="21"/>
        </w:rPr>
      </w:pPr>
      <w:r w:rsidRPr="00CD5573">
        <w:rPr>
          <w:color w:val="auto"/>
          <w:szCs w:val="21"/>
        </w:rPr>
        <w:t>1. Zamawiający będzie wymagał od wybranego wykonawcy wniesienia zabezpieczenia należytego wykonania umowy – zgodnie z art. 148 Pzp wg jego wyboru w jednej lub kilku następujących formach:</w:t>
      </w:r>
    </w:p>
    <w:p w14:paraId="34D064AC"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1) pieniądza,</w:t>
      </w:r>
    </w:p>
    <w:p w14:paraId="39B2DB5F"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2) poręczeń bankowych i poręczeń spółdzielczej kasy oszczędnościowo - kredytowej,</w:t>
      </w:r>
    </w:p>
    <w:p w14:paraId="1D96B0E4"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3) gwarancji bankowych,</w:t>
      </w:r>
    </w:p>
    <w:p w14:paraId="390CEB74"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4) gwarancji ubezpieczeniowych,</w:t>
      </w:r>
    </w:p>
    <w:p w14:paraId="3FB185B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5) poręczeniach udzielanych przez podmioty, o których mowa w art. 6 b ust. 5 pkt. 2. ustawy z dnia 9 listopada 2000r. o utworzeniu Polskiej Agencji Rozwoju Przedsiębiorczości.</w:t>
      </w:r>
    </w:p>
    <w:p w14:paraId="18630596" w14:textId="77777777" w:rsidR="00CD5573" w:rsidRPr="00CD5573" w:rsidRDefault="00CD5573" w:rsidP="00CD5573">
      <w:pPr>
        <w:autoSpaceDE w:val="0"/>
        <w:autoSpaceDN w:val="0"/>
        <w:adjustRightInd w:val="0"/>
        <w:spacing w:after="0" w:line="240" w:lineRule="auto"/>
        <w:ind w:left="426" w:firstLine="0"/>
        <w:jc w:val="left"/>
        <w:rPr>
          <w:b/>
          <w:bCs/>
          <w:color w:val="auto"/>
          <w:szCs w:val="21"/>
        </w:rPr>
      </w:pPr>
      <w:r w:rsidRPr="00CD5573">
        <w:rPr>
          <w:color w:val="auto"/>
          <w:szCs w:val="21"/>
        </w:rPr>
        <w:t xml:space="preserve">2. Zabezpieczenie wnoszone w pieniądzu wykonawca wnosi przelewem na rachunek bankowy zamawiającego LBS Strzałkowo </w:t>
      </w:r>
      <w:r w:rsidRPr="00CD5573">
        <w:rPr>
          <w:rFonts w:eastAsia="Arial"/>
          <w:color w:val="auto"/>
          <w:szCs w:val="21"/>
          <w:lang w:eastAsia="ar-SA"/>
        </w:rPr>
        <w:t>14 8543 0000 2001 1000 0273 0005.</w:t>
      </w:r>
    </w:p>
    <w:p w14:paraId="29DA1200" w14:textId="5E82692C"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 xml:space="preserve">3. Zabezpieczenie ustala się w wysokości </w:t>
      </w:r>
      <w:r>
        <w:rPr>
          <w:b/>
          <w:bCs/>
          <w:color w:val="auto"/>
          <w:szCs w:val="21"/>
        </w:rPr>
        <w:t>10</w:t>
      </w:r>
      <w:r w:rsidRPr="00CD5573">
        <w:rPr>
          <w:b/>
          <w:bCs/>
          <w:color w:val="auto"/>
          <w:szCs w:val="21"/>
        </w:rPr>
        <w:t xml:space="preserve">% ceny brutto </w:t>
      </w:r>
      <w:r w:rsidRPr="00CD5573">
        <w:rPr>
          <w:color w:val="auto"/>
          <w:szCs w:val="21"/>
        </w:rPr>
        <w:t>podanej w ofercie.</w:t>
      </w:r>
    </w:p>
    <w:p w14:paraId="2DF160EB"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4. Zamawiający nie dopuszcza tworzenia zabezpieczenia poprzez potrącenia z należności za częściowo wykonane dostawy, usługi lub roboty budowlane.</w:t>
      </w:r>
    </w:p>
    <w:p w14:paraId="201FE5D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5.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2C089F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2F78EEE5"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2) wypłata, o której mowa w ust. 1, następuje nie później niż w ostatnim dniu ważności dotychczasowego zabezpieczenia.</w:t>
      </w:r>
    </w:p>
    <w:p w14:paraId="4D7182D6"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 xml:space="preserve">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p>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określającego(ych)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lastRenderedPageBreak/>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lastRenderedPageBreak/>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AC7EB1">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24669757"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A36819">
        <w:rPr>
          <w:b/>
          <w:color w:val="auto"/>
        </w:rPr>
        <w:t>20</w:t>
      </w:r>
      <w:r w:rsidR="003B3FB3" w:rsidRPr="001358F4">
        <w:rPr>
          <w:b/>
          <w:color w:val="auto"/>
        </w:rPr>
        <w:t>.07.2020</w:t>
      </w:r>
      <w:r w:rsidR="007A7B8E" w:rsidRPr="001358F4">
        <w:rPr>
          <w:b/>
          <w:color w:val="auto"/>
        </w:rPr>
        <w:t xml:space="preserve"> r. </w:t>
      </w:r>
      <w:r w:rsidRPr="001358F4">
        <w:rPr>
          <w:color w:val="auto"/>
        </w:rPr>
        <w:t>do godz.</w:t>
      </w:r>
      <w:r w:rsidRPr="001358F4">
        <w:rPr>
          <w:b/>
          <w:color w:val="auto"/>
        </w:rPr>
        <w:t xml:space="preserve"> </w:t>
      </w:r>
      <w:r w:rsidR="00B51A7C" w:rsidRPr="001358F4">
        <w:rPr>
          <w:b/>
          <w:color w:val="auto"/>
        </w:rPr>
        <w:t>09</w:t>
      </w:r>
      <w:r w:rsidRPr="001358F4">
        <w:rPr>
          <w:b/>
          <w:color w:val="auto"/>
        </w:rPr>
        <w:t>:</w:t>
      </w:r>
      <w:r w:rsidR="00A36819">
        <w:rPr>
          <w:b/>
          <w:color w:val="auto"/>
        </w:rPr>
        <w:t>15</w:t>
      </w:r>
      <w:r w:rsidR="00FC608E" w:rsidRPr="001358F4">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lastRenderedPageBreak/>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77EFA437" w14:textId="6D547710" w:rsidR="00B50D0F" w:rsidRPr="00A20A2E" w:rsidRDefault="00CE250C" w:rsidP="00B50D0F">
      <w:pPr>
        <w:autoSpaceDN w:val="0"/>
        <w:adjustRightInd w:val="0"/>
        <w:jc w:val="center"/>
        <w:rPr>
          <w:rFonts w:eastAsia="Arial"/>
          <w:b/>
          <w:color w:val="auto"/>
          <w:szCs w:val="21"/>
          <w:lang w:eastAsia="ar-SA"/>
        </w:rPr>
      </w:pPr>
      <w:r w:rsidRPr="00A20A2E">
        <w:rPr>
          <w:b/>
          <w:i/>
          <w:color w:val="auto"/>
          <w:szCs w:val="21"/>
        </w:rPr>
        <w:t>„</w:t>
      </w:r>
      <w:r w:rsidR="003C5910" w:rsidRPr="00A20A2E">
        <w:rPr>
          <w:rFonts w:eastAsia="Arial"/>
          <w:b/>
          <w:color w:val="auto"/>
          <w:szCs w:val="21"/>
          <w:lang w:eastAsia="ar-SA"/>
        </w:rPr>
        <w:t>Budowa studni głębinowej w rejonie ul. Słonecznej w Strzałkowie”</w:t>
      </w:r>
    </w:p>
    <w:p w14:paraId="30215380" w14:textId="591598C7" w:rsidR="00833113" w:rsidRPr="001358F4" w:rsidRDefault="00CE250C" w:rsidP="00FC608E">
      <w:pPr>
        <w:spacing w:after="0" w:line="277" w:lineRule="auto"/>
        <w:ind w:left="3281" w:right="165" w:hanging="2316"/>
        <w:jc w:val="center"/>
        <w:rPr>
          <w:color w:val="auto"/>
        </w:rPr>
      </w:pPr>
      <w:r w:rsidRPr="001358F4">
        <w:rPr>
          <w:b/>
          <w:i/>
          <w:color w:val="auto"/>
        </w:rPr>
        <w:t xml:space="preserve">Nie otwierać przed </w:t>
      </w:r>
      <w:r w:rsidR="00A36819">
        <w:rPr>
          <w:b/>
          <w:color w:val="auto"/>
        </w:rPr>
        <w:t>20</w:t>
      </w:r>
      <w:r w:rsidR="003B3FB3" w:rsidRPr="001358F4">
        <w:rPr>
          <w:b/>
          <w:color w:val="auto"/>
        </w:rPr>
        <w:t xml:space="preserve">.07.2020 </w:t>
      </w:r>
      <w:r w:rsidR="007A7B8E" w:rsidRPr="001358F4">
        <w:rPr>
          <w:b/>
          <w:color w:val="auto"/>
        </w:rPr>
        <w:t>r</w:t>
      </w:r>
      <w:r w:rsidR="003B3FB3" w:rsidRPr="001358F4">
        <w:rPr>
          <w:b/>
          <w:color w:val="auto"/>
        </w:rPr>
        <w:t>.</w:t>
      </w:r>
      <w:r w:rsidR="00FC608E" w:rsidRPr="001358F4">
        <w:rPr>
          <w:b/>
          <w:i/>
          <w:color w:val="auto"/>
        </w:rPr>
        <w:t xml:space="preserve">  godz. </w:t>
      </w:r>
      <w:r w:rsidR="00B51A7C" w:rsidRPr="001358F4">
        <w:rPr>
          <w:b/>
          <w:i/>
          <w:color w:val="auto"/>
        </w:rPr>
        <w:t>09</w:t>
      </w:r>
      <w:r w:rsidR="00FC608E" w:rsidRPr="001358F4">
        <w:rPr>
          <w:b/>
          <w:i/>
          <w:color w:val="auto"/>
        </w:rPr>
        <w:t>:</w:t>
      </w:r>
      <w:r w:rsidR="00A36819">
        <w:rPr>
          <w:b/>
          <w:i/>
          <w:color w:val="auto"/>
        </w:rPr>
        <w:t>30</w:t>
      </w:r>
      <w:r w:rsidR="00FC608E" w:rsidRPr="001358F4">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29CC9C0D" w:rsidR="00833113" w:rsidRDefault="00CE250C">
      <w:pPr>
        <w:ind w:left="950" w:right="11" w:hanging="557"/>
      </w:pPr>
      <w:r>
        <w:t>21.6</w:t>
      </w:r>
      <w:r>
        <w:rPr>
          <w:rFonts w:ascii="Arial" w:eastAsia="Arial" w:hAnsi="Arial" w:cs="Arial"/>
        </w:rPr>
        <w:t xml:space="preserve"> </w:t>
      </w:r>
      <w:r>
        <w:t xml:space="preserve">Otwarcie ofert nastąpi dnia </w:t>
      </w:r>
      <w:r w:rsidR="00A36819">
        <w:rPr>
          <w:b/>
          <w:color w:val="auto"/>
        </w:rPr>
        <w:t>20</w:t>
      </w:r>
      <w:r w:rsidR="003B3FB3" w:rsidRPr="001358F4">
        <w:rPr>
          <w:b/>
          <w:color w:val="auto"/>
        </w:rPr>
        <w:t xml:space="preserve">.07.2020 </w:t>
      </w:r>
      <w:r w:rsidRPr="001358F4">
        <w:rPr>
          <w:b/>
          <w:color w:val="auto"/>
        </w:rPr>
        <w:t xml:space="preserve">r. o godz. </w:t>
      </w:r>
      <w:r w:rsidR="00B51A7C" w:rsidRPr="001358F4">
        <w:rPr>
          <w:b/>
          <w:color w:val="auto"/>
        </w:rPr>
        <w:t>09</w:t>
      </w:r>
      <w:r w:rsidRPr="001358F4">
        <w:rPr>
          <w:b/>
          <w:color w:val="auto"/>
        </w:rPr>
        <w:t>:</w:t>
      </w:r>
      <w:r w:rsidR="00A36819">
        <w:rPr>
          <w:b/>
          <w:color w:val="auto"/>
        </w:rPr>
        <w:t>30</w:t>
      </w:r>
      <w:r w:rsidRPr="001358F4">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rt. 24 ust.1 pkt 23 ustawy Pzp.</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lastRenderedPageBreak/>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r>
        <w:t>Cmin</w:t>
      </w:r>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r>
        <w:t>Cx</w:t>
      </w:r>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r>
        <w:t>Cmin - najniżs</w:t>
      </w:r>
      <w:r w:rsidR="00FC608E">
        <w:t>za cena spośród badanych ofert.</w:t>
      </w:r>
    </w:p>
    <w:p w14:paraId="1485D9F2" w14:textId="5F3FE2A7" w:rsidR="00833113" w:rsidRDefault="00FC608E">
      <w:pPr>
        <w:ind w:left="694" w:right="11"/>
      </w:pPr>
      <w:r>
        <w:t>Cx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lastRenderedPageBreak/>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25.2 Jeżeli wykonawca nie złożył wymaganych przez Zamawiającego oświadczenia, o którym mowa w art. 25a ust. 1 ustawy Pzp,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lastRenderedPageBreak/>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Pzp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określone w art. 92 ust. 1 Pzp.</w:t>
      </w:r>
    </w:p>
    <w:p w14:paraId="640129A3" w14:textId="59A3CCE0" w:rsidR="00833113" w:rsidRDefault="00CE250C">
      <w:pPr>
        <w:numPr>
          <w:ilvl w:val="1"/>
          <w:numId w:val="26"/>
        </w:numPr>
        <w:ind w:right="11" w:hanging="552"/>
      </w:pPr>
      <w:r>
        <w:t>Zamawiający udostępnia informacje określone w art. 92 ust. 2 Pzp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3105B6F1" w14:textId="77777777" w:rsidR="006E0A89" w:rsidRDefault="006E0A89" w:rsidP="007D27C5">
      <w:pPr>
        <w:spacing w:after="0" w:line="259" w:lineRule="auto"/>
        <w:ind w:left="0"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Środki ochrony prawnej określone w Dziale VI ustawy Pzp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lastRenderedPageBreak/>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Odwołanie powinno wskazywać czynność lub zaniechanie czynności Zamawiającego, której zarzuca się niezgodność z przepisami ustawy Pzp,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lastRenderedPageBreak/>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Pzp”;</w:t>
      </w:r>
    </w:p>
    <w:p w14:paraId="6CAECB53" w14:textId="2DE9320D" w:rsidR="00833113" w:rsidRDefault="00CE250C">
      <w:pPr>
        <w:ind w:left="1094" w:right="11" w:hanging="701"/>
      </w:pPr>
      <w:r>
        <w:t>29.1.5</w:t>
      </w:r>
      <w:r>
        <w:rPr>
          <w:rFonts w:ascii="Arial" w:eastAsia="Arial" w:hAnsi="Arial" w:cs="Arial"/>
        </w:rPr>
        <w:t xml:space="preserve"> </w:t>
      </w:r>
      <w:r>
        <w:t>dane osobowe będą przechowywane, zgodnie z art. 97 ust. 1 ustawy Pzp,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stawy Pzp, związanym z udziałem</w:t>
      </w:r>
      <w:r w:rsidR="00F418E1">
        <w:br/>
      </w:r>
      <w:r>
        <w:t xml:space="preserve">w postępowaniu o udzielenie zamówienia publicznego; konsekwencje niepodania określonych </w:t>
      </w:r>
      <w:r w:rsidR="00F418E1">
        <w:t>danych wynikają z ustawy Pzp;</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1F75BA">
      <w:headerReference w:type="even" r:id="rId15"/>
      <w:headerReference w:type="default" r:id="rId16"/>
      <w:footerReference w:type="even" r:id="rId17"/>
      <w:footerReference w:type="default" r:id="rId18"/>
      <w:headerReference w:type="first" r:id="rId19"/>
      <w:footerReference w:type="first" r:id="rId20"/>
      <w:pgSz w:w="11900" w:h="16840"/>
      <w:pgMar w:top="2552"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79F60E" w14:textId="77777777" w:rsidR="00AC7EB1" w:rsidRDefault="00AC7EB1">
      <w:pPr>
        <w:spacing w:after="0" w:line="240" w:lineRule="auto"/>
      </w:pPr>
      <w:r>
        <w:separator/>
      </w:r>
    </w:p>
  </w:endnote>
  <w:endnote w:type="continuationSeparator" w:id="0">
    <w:p w14:paraId="39EDC82C" w14:textId="77777777" w:rsidR="00AC7EB1" w:rsidRDefault="00AC7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277C27" w:rsidRDefault="00277C27">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277C27" w:rsidRDefault="00277C27">
    <w:pPr>
      <w:pStyle w:val="Stopka"/>
    </w:pPr>
  </w:p>
  <w:p w14:paraId="69E79E99" w14:textId="4EB60B4A" w:rsidR="00277C27" w:rsidRDefault="00277C27">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277C27" w:rsidRDefault="00277C27">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0CD13" w14:textId="77777777" w:rsidR="00AC7EB1" w:rsidRDefault="00AC7EB1">
      <w:pPr>
        <w:spacing w:after="0" w:line="240" w:lineRule="auto"/>
      </w:pPr>
      <w:r>
        <w:separator/>
      </w:r>
    </w:p>
  </w:footnote>
  <w:footnote w:type="continuationSeparator" w:id="0">
    <w:p w14:paraId="53A6C879" w14:textId="77777777" w:rsidR="00AC7EB1" w:rsidRDefault="00AC7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277C27" w:rsidRDefault="00277C27">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277C27" w:rsidRDefault="00277C27">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277C27" w:rsidRPr="00871B49" w:rsidRDefault="00277C27"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277C27" w:rsidRDefault="00277C27">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8"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277C27" w:rsidRDefault="00277C27">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decimal"/>
      <w:lvlText w:val="%1."/>
      <w:lvlJc w:val="left"/>
      <w:pPr>
        <w:tabs>
          <w:tab w:val="num" w:pos="720"/>
        </w:tabs>
        <w:ind w:left="720" w:hanging="360"/>
      </w:pPr>
      <w:rPr>
        <w:rFonts w:cs="Arial"/>
      </w:rPr>
    </w:lvl>
  </w:abstractNum>
  <w:abstractNum w:abstractNumId="1"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3"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6"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345602D"/>
    <w:multiLevelType w:val="hybridMultilevel"/>
    <w:tmpl w:val="B4B07BB8"/>
    <w:lvl w:ilvl="0" w:tplc="E6304D74">
      <w:start w:val="1"/>
      <w:numFmt w:val="decimal"/>
      <w:lvlText w:val="%1."/>
      <w:lvlJc w:val="left"/>
      <w:pPr>
        <w:ind w:left="763" w:hanging="360"/>
      </w:pPr>
      <w:rPr>
        <w:rFonts w:hint="default"/>
      </w:rPr>
    </w:lvl>
    <w:lvl w:ilvl="1" w:tplc="04150019" w:tentative="1">
      <w:start w:val="1"/>
      <w:numFmt w:val="lowerLetter"/>
      <w:lvlText w:val="%2."/>
      <w:lvlJc w:val="left"/>
      <w:pPr>
        <w:ind w:left="1483" w:hanging="360"/>
      </w:pPr>
    </w:lvl>
    <w:lvl w:ilvl="2" w:tplc="0415001B" w:tentative="1">
      <w:start w:val="1"/>
      <w:numFmt w:val="lowerRoman"/>
      <w:lvlText w:val="%3."/>
      <w:lvlJc w:val="right"/>
      <w:pPr>
        <w:ind w:left="2203" w:hanging="180"/>
      </w:pPr>
    </w:lvl>
    <w:lvl w:ilvl="3" w:tplc="0415000F" w:tentative="1">
      <w:start w:val="1"/>
      <w:numFmt w:val="decimal"/>
      <w:lvlText w:val="%4."/>
      <w:lvlJc w:val="left"/>
      <w:pPr>
        <w:ind w:left="2923" w:hanging="360"/>
      </w:pPr>
    </w:lvl>
    <w:lvl w:ilvl="4" w:tplc="04150019" w:tentative="1">
      <w:start w:val="1"/>
      <w:numFmt w:val="lowerLetter"/>
      <w:lvlText w:val="%5."/>
      <w:lvlJc w:val="left"/>
      <w:pPr>
        <w:ind w:left="3643" w:hanging="360"/>
      </w:pPr>
    </w:lvl>
    <w:lvl w:ilvl="5" w:tplc="0415001B" w:tentative="1">
      <w:start w:val="1"/>
      <w:numFmt w:val="lowerRoman"/>
      <w:lvlText w:val="%6."/>
      <w:lvlJc w:val="right"/>
      <w:pPr>
        <w:ind w:left="4363" w:hanging="180"/>
      </w:pPr>
    </w:lvl>
    <w:lvl w:ilvl="6" w:tplc="0415000F" w:tentative="1">
      <w:start w:val="1"/>
      <w:numFmt w:val="decimal"/>
      <w:lvlText w:val="%7."/>
      <w:lvlJc w:val="left"/>
      <w:pPr>
        <w:ind w:left="5083" w:hanging="360"/>
      </w:pPr>
    </w:lvl>
    <w:lvl w:ilvl="7" w:tplc="04150019" w:tentative="1">
      <w:start w:val="1"/>
      <w:numFmt w:val="lowerLetter"/>
      <w:lvlText w:val="%8."/>
      <w:lvlJc w:val="left"/>
      <w:pPr>
        <w:ind w:left="5803" w:hanging="360"/>
      </w:pPr>
    </w:lvl>
    <w:lvl w:ilvl="8" w:tplc="0415001B" w:tentative="1">
      <w:start w:val="1"/>
      <w:numFmt w:val="lowerRoman"/>
      <w:lvlText w:val="%9."/>
      <w:lvlJc w:val="right"/>
      <w:pPr>
        <w:ind w:left="6523" w:hanging="180"/>
      </w:pPr>
    </w:lvl>
  </w:abstractNum>
  <w:abstractNum w:abstractNumId="27"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6"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8"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
  </w:num>
  <w:num w:numId="3">
    <w:abstractNumId w:val="43"/>
  </w:num>
  <w:num w:numId="4">
    <w:abstractNumId w:val="9"/>
  </w:num>
  <w:num w:numId="5">
    <w:abstractNumId w:val="14"/>
  </w:num>
  <w:num w:numId="6">
    <w:abstractNumId w:val="41"/>
  </w:num>
  <w:num w:numId="7">
    <w:abstractNumId w:val="27"/>
  </w:num>
  <w:num w:numId="8">
    <w:abstractNumId w:val="10"/>
  </w:num>
  <w:num w:numId="9">
    <w:abstractNumId w:val="4"/>
  </w:num>
  <w:num w:numId="10">
    <w:abstractNumId w:val="31"/>
  </w:num>
  <w:num w:numId="11">
    <w:abstractNumId w:val="5"/>
  </w:num>
  <w:num w:numId="12">
    <w:abstractNumId w:val="42"/>
  </w:num>
  <w:num w:numId="13">
    <w:abstractNumId w:val="30"/>
  </w:num>
  <w:num w:numId="14">
    <w:abstractNumId w:val="23"/>
  </w:num>
  <w:num w:numId="15">
    <w:abstractNumId w:val="36"/>
  </w:num>
  <w:num w:numId="16">
    <w:abstractNumId w:val="29"/>
  </w:num>
  <w:num w:numId="17">
    <w:abstractNumId w:val="16"/>
  </w:num>
  <w:num w:numId="18">
    <w:abstractNumId w:val="7"/>
  </w:num>
  <w:num w:numId="19">
    <w:abstractNumId w:val="39"/>
  </w:num>
  <w:num w:numId="20">
    <w:abstractNumId w:val="34"/>
  </w:num>
  <w:num w:numId="21">
    <w:abstractNumId w:val="18"/>
  </w:num>
  <w:num w:numId="22">
    <w:abstractNumId w:val="24"/>
  </w:num>
  <w:num w:numId="23">
    <w:abstractNumId w:val="17"/>
  </w:num>
  <w:num w:numId="24">
    <w:abstractNumId w:val="20"/>
  </w:num>
  <w:num w:numId="25">
    <w:abstractNumId w:val="22"/>
  </w:num>
  <w:num w:numId="26">
    <w:abstractNumId w:val="11"/>
  </w:num>
  <w:num w:numId="27">
    <w:abstractNumId w:val="2"/>
  </w:num>
  <w:num w:numId="28">
    <w:abstractNumId w:val="40"/>
  </w:num>
  <w:num w:numId="29">
    <w:abstractNumId w:val="37"/>
  </w:num>
  <w:num w:numId="30">
    <w:abstractNumId w:val="13"/>
  </w:num>
  <w:num w:numId="31">
    <w:abstractNumId w:val="32"/>
  </w:num>
  <w:num w:numId="32">
    <w:abstractNumId w:val="38"/>
  </w:num>
  <w:num w:numId="33">
    <w:abstractNumId w:val="28"/>
  </w:num>
  <w:num w:numId="34">
    <w:abstractNumId w:val="44"/>
  </w:num>
  <w:num w:numId="35">
    <w:abstractNumId w:val="3"/>
  </w:num>
  <w:num w:numId="36">
    <w:abstractNumId w:val="33"/>
  </w:num>
  <w:num w:numId="37">
    <w:abstractNumId w:val="21"/>
  </w:num>
  <w:num w:numId="38">
    <w:abstractNumId w:val="19"/>
  </w:num>
  <w:num w:numId="39">
    <w:abstractNumId w:val="8"/>
  </w:num>
  <w:num w:numId="40">
    <w:abstractNumId w:val="6"/>
  </w:num>
  <w:num w:numId="41">
    <w:abstractNumId w:val="35"/>
  </w:num>
  <w:num w:numId="42">
    <w:abstractNumId w:val="15"/>
  </w:num>
  <w:num w:numId="43">
    <w:abstractNumId w:val="12"/>
  </w:num>
  <w:num w:numId="44">
    <w:abstractNumId w:val="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065DA"/>
    <w:rsid w:val="00012E20"/>
    <w:rsid w:val="00020A11"/>
    <w:rsid w:val="000316AB"/>
    <w:rsid w:val="0003234D"/>
    <w:rsid w:val="00034A8C"/>
    <w:rsid w:val="0003504B"/>
    <w:rsid w:val="00037AB4"/>
    <w:rsid w:val="00062BFF"/>
    <w:rsid w:val="000823CC"/>
    <w:rsid w:val="000A42BA"/>
    <w:rsid w:val="000B13FD"/>
    <w:rsid w:val="000B6009"/>
    <w:rsid w:val="000C68C6"/>
    <w:rsid w:val="000D37A9"/>
    <w:rsid w:val="00124729"/>
    <w:rsid w:val="001358F4"/>
    <w:rsid w:val="00172653"/>
    <w:rsid w:val="00183155"/>
    <w:rsid w:val="001A333F"/>
    <w:rsid w:val="001A3FBF"/>
    <w:rsid w:val="001F75BA"/>
    <w:rsid w:val="0020468E"/>
    <w:rsid w:val="00207BD3"/>
    <w:rsid w:val="00211256"/>
    <w:rsid w:val="00216E74"/>
    <w:rsid w:val="002238F3"/>
    <w:rsid w:val="00231D6D"/>
    <w:rsid w:val="00234353"/>
    <w:rsid w:val="00277C27"/>
    <w:rsid w:val="00291738"/>
    <w:rsid w:val="00291D7E"/>
    <w:rsid w:val="002B1D4A"/>
    <w:rsid w:val="002B54FF"/>
    <w:rsid w:val="002C0D36"/>
    <w:rsid w:val="002C73C7"/>
    <w:rsid w:val="00306014"/>
    <w:rsid w:val="0031423D"/>
    <w:rsid w:val="00321F23"/>
    <w:rsid w:val="00330637"/>
    <w:rsid w:val="00344351"/>
    <w:rsid w:val="00361BBC"/>
    <w:rsid w:val="0038500F"/>
    <w:rsid w:val="003B1540"/>
    <w:rsid w:val="003B3FB3"/>
    <w:rsid w:val="003C3670"/>
    <w:rsid w:val="003C505C"/>
    <w:rsid w:val="003C564A"/>
    <w:rsid w:val="003C5910"/>
    <w:rsid w:val="003C6E14"/>
    <w:rsid w:val="003C710E"/>
    <w:rsid w:val="003D4B14"/>
    <w:rsid w:val="003F0C3D"/>
    <w:rsid w:val="00407902"/>
    <w:rsid w:val="00434DF6"/>
    <w:rsid w:val="004404E3"/>
    <w:rsid w:val="0047178D"/>
    <w:rsid w:val="00497198"/>
    <w:rsid w:val="004A64E6"/>
    <w:rsid w:val="004C504F"/>
    <w:rsid w:val="004C792A"/>
    <w:rsid w:val="004D11FB"/>
    <w:rsid w:val="004D2994"/>
    <w:rsid w:val="004F458B"/>
    <w:rsid w:val="00501AD8"/>
    <w:rsid w:val="00533575"/>
    <w:rsid w:val="005506AB"/>
    <w:rsid w:val="005512FE"/>
    <w:rsid w:val="0056292A"/>
    <w:rsid w:val="00570980"/>
    <w:rsid w:val="0057169C"/>
    <w:rsid w:val="00573EBF"/>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D4A1F"/>
    <w:rsid w:val="006E0A89"/>
    <w:rsid w:val="007043C0"/>
    <w:rsid w:val="00714830"/>
    <w:rsid w:val="00717E27"/>
    <w:rsid w:val="00720A4D"/>
    <w:rsid w:val="007223E5"/>
    <w:rsid w:val="007A7B8E"/>
    <w:rsid w:val="007C2E1F"/>
    <w:rsid w:val="007D27C5"/>
    <w:rsid w:val="007E2420"/>
    <w:rsid w:val="007E400C"/>
    <w:rsid w:val="008127B2"/>
    <w:rsid w:val="00833113"/>
    <w:rsid w:val="00843C60"/>
    <w:rsid w:val="0086323D"/>
    <w:rsid w:val="00867E29"/>
    <w:rsid w:val="00871B49"/>
    <w:rsid w:val="00873582"/>
    <w:rsid w:val="0087519D"/>
    <w:rsid w:val="00884E59"/>
    <w:rsid w:val="0089273C"/>
    <w:rsid w:val="008D257D"/>
    <w:rsid w:val="008E1469"/>
    <w:rsid w:val="009075BE"/>
    <w:rsid w:val="00912FB7"/>
    <w:rsid w:val="00914F92"/>
    <w:rsid w:val="00922300"/>
    <w:rsid w:val="00975E2F"/>
    <w:rsid w:val="009A049D"/>
    <w:rsid w:val="009A7773"/>
    <w:rsid w:val="009E3C66"/>
    <w:rsid w:val="009F1979"/>
    <w:rsid w:val="00A20A2E"/>
    <w:rsid w:val="00A27904"/>
    <w:rsid w:val="00A3360F"/>
    <w:rsid w:val="00A36819"/>
    <w:rsid w:val="00A47C56"/>
    <w:rsid w:val="00A47FD8"/>
    <w:rsid w:val="00A53655"/>
    <w:rsid w:val="00A56719"/>
    <w:rsid w:val="00A56724"/>
    <w:rsid w:val="00A770E4"/>
    <w:rsid w:val="00A80859"/>
    <w:rsid w:val="00A95334"/>
    <w:rsid w:val="00AA5457"/>
    <w:rsid w:val="00AB126B"/>
    <w:rsid w:val="00AC7EB1"/>
    <w:rsid w:val="00AD00F1"/>
    <w:rsid w:val="00B017CF"/>
    <w:rsid w:val="00B12745"/>
    <w:rsid w:val="00B22E39"/>
    <w:rsid w:val="00B43A30"/>
    <w:rsid w:val="00B50D0F"/>
    <w:rsid w:val="00B51A7C"/>
    <w:rsid w:val="00B7553E"/>
    <w:rsid w:val="00B8677F"/>
    <w:rsid w:val="00BA6A2D"/>
    <w:rsid w:val="00BD6C6C"/>
    <w:rsid w:val="00BE1C99"/>
    <w:rsid w:val="00BE6D19"/>
    <w:rsid w:val="00BF2071"/>
    <w:rsid w:val="00BF4A0C"/>
    <w:rsid w:val="00C20DD8"/>
    <w:rsid w:val="00C22703"/>
    <w:rsid w:val="00C40F73"/>
    <w:rsid w:val="00C44C2F"/>
    <w:rsid w:val="00C75C3F"/>
    <w:rsid w:val="00C8080D"/>
    <w:rsid w:val="00CA7A94"/>
    <w:rsid w:val="00CB266E"/>
    <w:rsid w:val="00CD5573"/>
    <w:rsid w:val="00CD7918"/>
    <w:rsid w:val="00CE2333"/>
    <w:rsid w:val="00CE250C"/>
    <w:rsid w:val="00CF2A8F"/>
    <w:rsid w:val="00D1428F"/>
    <w:rsid w:val="00DB0A75"/>
    <w:rsid w:val="00DE48AA"/>
    <w:rsid w:val="00E01123"/>
    <w:rsid w:val="00E27C35"/>
    <w:rsid w:val="00E42769"/>
    <w:rsid w:val="00E60A54"/>
    <w:rsid w:val="00E6492E"/>
    <w:rsid w:val="00E81AB3"/>
    <w:rsid w:val="00EA5413"/>
    <w:rsid w:val="00EC412A"/>
    <w:rsid w:val="00F113E1"/>
    <w:rsid w:val="00F418E1"/>
    <w:rsid w:val="00F47702"/>
    <w:rsid w:val="00F51D6C"/>
    <w:rsid w:val="00F86249"/>
    <w:rsid w:val="00F958AC"/>
    <w:rsid w:val="00FA5F9F"/>
    <w:rsid w:val="00FC5C4D"/>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20</Pages>
  <Words>8141</Words>
  <Characters>48848</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56876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91</cp:revision>
  <cp:lastPrinted>2020-06-30T11:29:00Z</cp:lastPrinted>
  <dcterms:created xsi:type="dcterms:W3CDTF">2019-02-01T11:55:00Z</dcterms:created>
  <dcterms:modified xsi:type="dcterms:W3CDTF">2020-07-13T12:12:00Z</dcterms:modified>
</cp:coreProperties>
</file>