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D79D0" w14:textId="77777777" w:rsidR="00BD58D3" w:rsidRPr="00BD58D3" w:rsidRDefault="00BD58D3" w:rsidP="00BD58D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pl-PL"/>
        </w:rPr>
      </w:pPr>
      <w:r w:rsidRPr="00BD58D3">
        <w:rPr>
          <w:rFonts w:ascii="Arial" w:eastAsia="Times New Roman" w:hAnsi="Arial" w:cs="Arial"/>
          <w:vanish/>
          <w:lang w:eastAsia="pl-PL"/>
        </w:rPr>
        <w:t>Początek formularza</w:t>
      </w:r>
    </w:p>
    <w:p w14:paraId="35F44A0E" w14:textId="01AF4D5C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Ogłoszenie nr 558071-N-2020 z dnia 2020-07-03 r. </w:t>
      </w:r>
    </w:p>
    <w:p w14:paraId="77C9BB39" w14:textId="77777777" w:rsidR="00BD58D3" w:rsidRPr="00BD58D3" w:rsidRDefault="00BD58D3" w:rsidP="00BD5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Wójt Gminy Strzałkowo: Przebudowa dróg gminnych Część 1 – Przebudowa drogi gminnej w Wólce, Część 2 – Przebudowa drogi gminnej w Młodziejewicach, Część 3 – Przebudowa drogi gminnej w Strzałkowie ul. Górna, Część 4 – Przebudowa drogi gminnej w Strzałkowie ul. Rolnicza, Część 5 – Przebudowa drogi gminnej w Strzałkowie ul. Andrzejewskiego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OGŁOSZENIE O ZAMÓWIENIU - Roboty budowlane </w:t>
      </w:r>
    </w:p>
    <w:p w14:paraId="11206622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Zamieszczanie obowiązkowe </w:t>
      </w:r>
    </w:p>
    <w:p w14:paraId="22FAD389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Zamówienia publicznego </w:t>
      </w:r>
    </w:p>
    <w:p w14:paraId="0B91F68E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14:paraId="63F2CBB5" w14:textId="56DD0046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Nazwa projektu lub programu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47DC5C7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1FA38120" w14:textId="463D2106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, nie mniejszy niż 30%, osób zatrudnionych przez zakłady pracy chronionej lub wykonawców albo ich jednostki (w %) </w:t>
      </w:r>
    </w:p>
    <w:p w14:paraId="5E9D79FF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5A5E0F84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centralny zamawiający </w:t>
      </w:r>
    </w:p>
    <w:p w14:paraId="658619A9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64935903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14:paraId="03CAA228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0FBB98C0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Informacje na temat podmiotu któremu zamawiający powierzył/powierzyli prowadzenie postępowania: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Postępowanie jest przeprowadzane wspólnie przez zamawiających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0B345DB" w14:textId="5E614C13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14:paraId="588BCA1C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05D56F10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Informacje dodatkowe: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81278F3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Wójt Gminy Strzałkowo, krajowy numer identyfikacyjny 54131600000000, ul. Al. Prymasa Wyszyńskiego  6 , 62-420  Strzałkowo, woj. wielkopolskie, państwo Polska, tel. 0-63 275 06 19, e-mail ug@strzalkowo.pl, faks 0-63 275 02 62.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 strony internetowej (URL): http://strzalkowo.samorzady.pl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 profilu nabywcy: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27B6EEB3" w14:textId="55B065AB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I. 2) RODZAJ ZAMAWIAJĄCEGO: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Administracja samorządowa </w:t>
      </w:r>
    </w:p>
    <w:p w14:paraId="2FF01C80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I.3) WSPÓLNE UDZIELANIE ZAMÓWIENIA </w:t>
      </w:r>
      <w:r w:rsidRPr="00BD58D3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(jeżeli dotyczy)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p w14:paraId="29821B51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</w:p>
    <w:p w14:paraId="7F5EAA78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I.4) KOMUNIKACJA: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Nieograniczony, pełny i bezpośredni dostęp do dokumentów z postępowania można uzyskać pod adresem (URL)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8C095A6" w14:textId="6B39391F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http://strzalkowo.samorzady.pl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14:paraId="0C564C90" w14:textId="0D51389A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http://strzalkowo.samorzady.pl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14:paraId="25BEDCCD" w14:textId="77F75898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należy przesyłać: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Elektronicznie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C78C76F" w14:textId="3CDAD815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 </w:t>
      </w:r>
    </w:p>
    <w:p w14:paraId="4EC063AD" w14:textId="2D5F5EC1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Inny sposób: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Inny sposób: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5BCD55D" w14:textId="3EC2CAE9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Nieograniczony, pełny, bezpośredni i bezpłatny dostęp do tych narzędzi można uzyskać pod adresem: (URL) </w:t>
      </w:r>
    </w:p>
    <w:p w14:paraId="044B2184" w14:textId="51EF1A58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II: PRZEDMIOT ZAMÓWIENIA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Przebudowa dróg gminnych Część 1 – Przebudowa drogi gminnej w Wólce, Część 2 – Przebudowa drogi gminnej w Młodziejewicach, Część 3 – Przebudowa drogi gminnej w Strzałkowie ul. Górna, Część 4 – Przebudowa drogi gminnej w Strzałkowie ul. Rolnicza, Część 5 – Przebudowa drogi gminnej w Strzałkowie ul. Andrzejewskiego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Numer referencyjny: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14:paraId="3C49B3DC" w14:textId="5CD289AB" w:rsidR="00BD58D3" w:rsidRPr="00BD58D3" w:rsidRDefault="00BD58D3" w:rsidP="00BD58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II.2) Rodzaj zamówienia: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Roboty budowlane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II.3) Informacja o możliwości składania ofert częściowych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Zamówienie podzielone jest na części: </w:t>
      </w:r>
    </w:p>
    <w:p w14:paraId="7285D144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można składać w odniesieniu do: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wszystkich części </w:t>
      </w:r>
    </w:p>
    <w:p w14:paraId="12BA0F73" w14:textId="2B974EF6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Zamawiający zastrzega sobie prawo do udzielenia łącznie następujących części lub grup części: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Maksymalna liczba części zamówienia, na które może zostać udzielone zamówienie jednemu wykonawcy: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II.4) Krótki opis przedmiotu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Przedmiotem zamówienia są roboty budowlane polegające na wykonaniu przebudowy dróg gminnych w Wólce, Młodziejewicach, i Strzałkowie (ulice, Górna, Rolnicza, Andrzejewskiego). Zadanie zostało podzielone na 5 części: Część 1 – Przebudowa drogi gminnej w Wólce, Część 2 – Przebudowa drogi gminnej w Młodziejewicach, Część 3 – Przebudowa drogi gminnej w Strzałkowie ul. Górna, Część 4 – Przebudowa drogi gminnej w Strzałkowie ul. Rolnicza, Część 5 – Przebudowa drogi gminnej w Strzałkowie ul. Andrzejewskiego. Zakres robót obejmuje: Część 1: roboty pomiarowe, wykonanie nawierzchni z betonu asfaltowego AC 11S o grubości 5cm, długość 260m, odwodnienie (montaż wpustu ulicznego z kręgów betonowych fi 500mm z osadnikiem bez syfonu), Część 2: roboty pomiarowe, wykonanie nawierzchni z betonu asfaltowego AC 11S o grubości 5cm, długość 100m (odcinek do przebudowy zostanie wskazany wybranemu Wykonawcy) Część 3: roboty pomiarowe, wykonanie nawierzchni z betonu asfaltowego AC 11s o grubości 5cm, długość 400m. Część 4 – roboty pomiarowe, wykonanie nawierzchni z betonu asfaltowego AC 11S o grubości 5 cm, długość 98m, odwodnienie (montaż wpustu ulicznego z kręgów betonowych fi 500mm z osadnikiem bez syfonu) Część 5 – roboty pomiarowe, przygotowawcze, wykonanie nawierzchni z betonu asfaltowego AC 11S o grubości 5 cm, długość 130m, regulacja wysokościowa i zabezpieczenie dla urządzeń infrastruktury podziemnej. Zamawiający informuje, że do konstrukcji nawierzchni należy stosować wymagania dla mieszanek AC 11 S w odniesieniu do ruchu KR 1/2. Wymagania należy zastosować w oparciu o aktualne WT1 i WT2. Szczegółowe opisy przedmiotu zamówienia przedstawiają następujące opracowania: specyfikacje techniczne wykonania i odbioru robót budowlanych oraz przedmiar robót.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II.5) Główny kod CPV: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45233123-7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Dodatkowe kody CPV: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</w:tblGrid>
      <w:tr w:rsidR="00BD58D3" w:rsidRPr="00BD58D3" w14:paraId="27123AE0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F5811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Kod CPV</w:t>
            </w:r>
          </w:p>
        </w:tc>
      </w:tr>
      <w:tr w:rsidR="00BD58D3" w:rsidRPr="00BD58D3" w14:paraId="44A5534B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96DC8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45233140-2</w:t>
            </w:r>
          </w:p>
        </w:tc>
      </w:tr>
    </w:tbl>
    <w:p w14:paraId="4F7F27CD" w14:textId="29DF2DE1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II.6) Całkowita wartość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(jeżeli zamawiający podaje informacje o wartości zamówienia)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>miesiącach:   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 xml:space="preserve"> lub 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dniach: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lub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data rozpoczęcia: </w:t>
      </w:r>
      <w:r w:rsidRPr="00BD58D3">
        <w:rPr>
          <w:rFonts w:ascii="Times New Roman" w:eastAsia="Times New Roman" w:hAnsi="Times New Roman" w:cs="Times New Roman"/>
          <w:lang w:eastAsia="pl-PL"/>
        </w:rPr>
        <w:t> 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 xml:space="preserve"> lub 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zakończenia: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2020-08-31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II.9) Informacje dodatkowe: </w:t>
      </w:r>
    </w:p>
    <w:p w14:paraId="5C26B777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III: INFORMACJE O CHARAKTERZE PRAWNYM, EKONOMICZNYM, FINANSOWYM I TECHNICZNYM </w:t>
      </w:r>
    </w:p>
    <w:p w14:paraId="545941D2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III.1) WARUNKI UDZIAŁU W POSTĘPOWANIU </w:t>
      </w:r>
    </w:p>
    <w:p w14:paraId="7F3EFD36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Określenie warunków: Zamawiający nie stawia szczególnych wymagań w zakresie spełnienia tego warunku - dla wszystkich części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III.1.2) Sytuacja finansowa lub ekonomiczna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Określenie warunków: Zamawiający uzna ten warunek za spełniony, jeżeli Wykonawca potwierdzi, że jest ubezpieczony od odpowiedzialności cywilnej w zakresie prowadzonej działalności związanej przedmiotem umowy (ubezpieczenie OC) na sumę ubezpieczenia w wysokości nie mniejszej niż 100 000,00 zł – dla wszystkich części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III.1.3) Zdolność techniczna lub zawodowa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Określenie warunków: a) W postępowaniu mogą wziąć udział Wykonawcy, którzy wykonali w okresie ostatnich pięciu lat przed upływem terminu składania ofert (lub w okresie prowadzenia działalności, jeżeli jest ona prowadzona przez okres krótszy niż pięć lat) co najmniej jedna robotę budowlaną odpowiadającą swoim rodzajem robotom budowlanym stanowiącym przedmiot zamówienia tj. przebudowa drogi o wartości: Część 1 – 50 000,00zł Część 2 – 20 000,00zł, Część 3 – 100 000,00zł Część 4 – 40 000,00zł Część 5 – 40 0000,00zł. b) W postępowaniu mogą wziąć udział Wykonawcy dysponujący: - jedną osobą do kierowania robotami budowalnymi bez ograniczeń w specjalności drogowej – dla wszystkich części.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14:paraId="2E84FE59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III.2) PODSTAWY WYKLUCZENIA </w:t>
      </w:r>
    </w:p>
    <w:p w14:paraId="034383C2" w14:textId="77777777" w:rsid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III.2.1) Podstawy wykluczenia określone w art. 24 ust. 1 ustawy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Nie </w:t>
      </w:r>
    </w:p>
    <w:p w14:paraId="3F1E6E61" w14:textId="1E96338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Zamawiający przewiduje następujące fakultatywne podstawy wykluczenia: Tak (podstawa wykluczenia określona w art. 24 ust. 5 pkt 1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</w:p>
    <w:p w14:paraId="0D7D551C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1C36CCCB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niepodleganiu wykluczeniu oraz spełnianiu warunków udziału w postępowaniu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spełnianiu kryteriów selekcji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Nie </w:t>
      </w:r>
    </w:p>
    <w:p w14:paraId="7D5B555E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33E6FE3F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-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- zaświadczenia właściwego naczelnika urzędu skarbowego potwierdzającego,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 -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Uwaga dotyczy spółki cywilnej: do oferty składanej przez spółkę cywilną dołączyć należy zaświadczenia z US i ZUS wystawione dla spółki i każdego wspólnika spółki cywilnej osobno; </w:t>
      </w:r>
    </w:p>
    <w:p w14:paraId="3FB47D8B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A41225A" w14:textId="5022686A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III.5.1) W ZAKRESIE SPEŁNIANIA WARUNKÓW UDZIAŁU W POSTĘPOWANIU: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1) W celu potwierdzenia spełniania warunków udziału w postępowaniu w zakresie zdolności ekonomicznej i finansowej Wykonawca: a) przedłoży dokument potwierdzający, że Wykonawca jest ubezpieczony od odpowiedzialności cywilnej w zakresie prowadzonej działalności związanej z przedmiotem zamówienia w wysokości nie mniejszej niż 100 000,00 zł. 2) W celu potwierdzenia spełniania warunków udziału w postępowaniu w zakresie zdolności technicznej lub zawodowej, Wykonawca złoży: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 - obowiązek wskazania we wykazie dotyczy wyłącznie robót budowlanych, które potwierdzają spełnienie warunku postawionego przez Zamawiającego, b) 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III.5.2) W ZAKRESIE KRYTERIÓW SELEKCJI: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FCF9CE6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5AC32B53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III.7) INNE DOKUMENTY NIE WYMIENIONE W pkt III.3) - III.6) </w:t>
      </w:r>
    </w:p>
    <w:p w14:paraId="0C61EE17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IV: PROCEDURA </w:t>
      </w:r>
    </w:p>
    <w:p w14:paraId="23F7A127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IV.1) OPIS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IV.1.1) Tryb udzielenia zamówienia: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Przetarg nieograniczony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IV.1.2) Zamawiający żąda wniesienia wadium: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3BC8659" w14:textId="530C9A8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Informacja na temat wadium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1. Przystępując do niniejszego postępowania każdy Wykonawca zobowiązany jest wnieść wadium w wysokości: Część 1 – 1000,00zł Część 2 – 300,00zł, Część 3 – 1500,00zł, Część 4 – 600,00zł Część 5 – 600,00zł z dopiskiem: Wadium – „Przebudowa dróg gminnych + (wpisać odpowiednio część lub części, które Wykonawca zamierza realizować).”. 2. Wykonawca może wnieść wadium w jednej lub kilku formach przewidzianych w art. 45 ust. 6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, tj.: 1) pieniądzu, 2) poręczeniach bankowych lub poręczeniach spółdzielczej kasy oszczędnościowo – kredytowej, z tym że poręczenie kasy jest zawsze poręczeniem pieniężnym, 3) gwarancjach bankowych, 4) gwarancjach ubezpieczeniowych, 5) poręczeniach udzielanych przez podmioty, o których mowa w art. 6 b ust. 5 pkt 2 ustawy z dna 9 listopada 2000 r., o utworzeniu Polskiej Agencji Rozwoju Przedsiębiorczości (Dz. U. z 2018 r. poz. 110, 650, 1000 i 1669). 3. Wykonawca zobowiązany jest wnieść wadium przed upływem terminu składania ofert. 4. Wadium w pieniądzu należy wnieść przelewem na konto Zamawiającego: Ludowy Bank Spółdzielczy w Strzałkowie konto nr 14 8543 0000 2001 1000 0273 0005 Wadium uważa się za wniesione, jeżeli kwota wadium znajdzie się na rachunku Zamawiającego przed upływem terminu składania ofert. 5. W przypadku wniesienia wadium w formie innej niż pieniądz – oryginał dokumentu potwierdzającego wniesienie wadium należy dołączyć do oferty. 6. W przypadku wniesienia wadium w pieniądzu do oferty należy dołączyć kserokopię, potwierdzoną za zgodność z oryginałem, dowodu przelewu wadium.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IV.1.3) Przewiduje się udzielenie zaliczek na poczet wykonania zamówienia: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27AED28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udzielania zaliczek: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</w:p>
    <w:p w14:paraId="50E8F5CA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14:paraId="32089B04" w14:textId="48A213B0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IV.1.5.) Wymaga się złożenia oferty wariantowej: </w:t>
      </w:r>
    </w:p>
    <w:p w14:paraId="32103907" w14:textId="27C179FD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oferty wariantowej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>Złożenie oferty wariantowej dopuszcza się tylko z jednoczesnym złożeniem oferty zasadniczej: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14:paraId="4ED313A3" w14:textId="5850E05D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Liczba wykonawców  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Przewidywana minimalna liczba wykonawców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Maksymalna liczba wykonawców  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Kryteria selekcji wykonawców: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IV.1.7) Informacje na temat umowy ramowej lub dynamicznego systemu zakupów: </w:t>
      </w:r>
    </w:p>
    <w:p w14:paraId="6B88FB29" w14:textId="10374E3B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Umowa ramowa będzie zawarta: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Czy przewiduje się ograniczenie liczby uczestników umowy ramowej: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Przewidziana maksymalna liczba uczestników umowy ramowej: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Zamówienie obejmuje ustanowienie dynamicznego systemu zakupów: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będą zamieszczone dodatkowe informacje dotyczące dynamicznego systemu zakupów: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IV.1.8) Aukcja elektroniczna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Przewidziane jest przeprowadzenie aukcji elektronicznej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nieograniczony, przetarg ograniczony, negocjacje z ogłoszeniem)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podać adres strony internetowej, na której aukcja będzie prowadzona: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dotyczące przebiegu aukcji elektronicznej: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Wymagania dotyczące rejestracji i identyfikacji wykonawców w aukcji elektronicznej: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o liczbie etapów aukcji elektronicznej i czasie ich trwania: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Czas trwania: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Czy wykonawcy, którzy nie złożyli nowych postąpień, zostaną zakwalifikowani do następnego etapu: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Warunki zamknięcia aukcji elektronicznej: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IV.2) KRYTERIA OCENY OFERT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IV.2.2) Kryteria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"/>
        <w:gridCol w:w="934"/>
      </w:tblGrid>
      <w:tr w:rsidR="00BD58D3" w:rsidRPr="00BD58D3" w14:paraId="6F94B62F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850CE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09A86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BD58D3" w:rsidRPr="00BD58D3" w14:paraId="74EC51A8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E148F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78E57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BD58D3" w:rsidRPr="00BD58D3" w14:paraId="775B2F06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580C2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96D83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002803BA" w14:textId="1A19673C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(przetarg nieograniczony)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IV.3) Negocjacje z ogłoszeniem, dialog konkurencyjny, partnerstwo innowacyjne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IV.3.1) Informacje na temat negocjacji z ogłoszeniem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Minimalne wymagania, które muszą spełniać wszystkie oferty: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Przewidziany jest podział negocjacji na etapy w celu ograniczenia liczby ofert: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negocjacji (w tym liczbę etapów):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IV.3.2) Informacje na temat dialogu konkurencyjnego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Opis potrzeb i wymagań zamawiającego lub informacja o sposobie uzyskania tego opisu: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Wstępny harmonogram postępowania: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Podział dialogu na etapy w celu ograniczenia liczby rozwiązań: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dialogu: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IV.3.3) Informacje na temat partnerstwa innowacyjnego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IV.4) Licytacja elektroniczna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będzie prowadzona licytacja elektroniczna: </w:t>
      </w:r>
    </w:p>
    <w:p w14:paraId="1A23A481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Adres strony internetowej, na której jest dostępny opis przedmiotu zamówienia w licytacji elektronicznej: </w:t>
      </w:r>
    </w:p>
    <w:p w14:paraId="646AA99A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6AF95EC0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Sposób postępowania w toku licytacji elektronicznej, w tym określenie minimalnych wysokości postąpień: </w:t>
      </w:r>
    </w:p>
    <w:p w14:paraId="7BB4EE0C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Informacje o liczbie etapów licytacji elektronicznej i czasie ich trwania: </w:t>
      </w:r>
    </w:p>
    <w:p w14:paraId="671D3DC4" w14:textId="5B9A1F91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Czas trwania: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Wykonawcy, którzy nie złożyli nowych postąpień, zostaną zakwalifikowani do następnego etapu: </w:t>
      </w:r>
    </w:p>
    <w:p w14:paraId="67D76856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Termin składania wniosków o dopuszczenie do udziału w licytacji elektronicznej: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Data: godzina: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Termin otwarcia licytacji elektronicznej: </w:t>
      </w:r>
    </w:p>
    <w:p w14:paraId="0B4471AD" w14:textId="2BFFD1C4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t xml:space="preserve">Termin i warunki zamknięcia licytacji elektronicznej: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Wymagania dotyczące zabezpieczenia należytego wykonania umowy: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14:paraId="5BC9C154" w14:textId="00FB0306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IV.5) ZMIANA UMOWY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Tak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Należy wskazać zakres, charakter zmian oraz warunki wprowadzenia zmian: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1 Postanowienia umowy zawarto we wzorach umów, które stanowią Załączniki nr 8 do SIWZ. 2 Dopuszczalne zmiany postanowień umowy w stosunku do treści oferty, na podstawie której dokonano wyboru Wykonawcy, określa wzór umowy stanowiący Załącznik nr 8 do SIWZ.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IV.6) INFORMACJE ADMINISTRACYJNE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IV.6.1) Sposób udostępniania informacji o charakterze poufnym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 xml:space="preserve">(jeżeli dotyczy):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Środki służące ochronie informacji o charakterze poufnym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Data: 2020-07-20, godzina: 09:00,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Wskazać powody: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Język lub języki, w jakich mogą być sporządzane oferty lub wnioski o dopuszczenie do udziału w postępowaniu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&gt; polski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IV.6.3) Termin związania ofertą: 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do: okres w dniach: 30 (od ostatecznego terminu składania ofert)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IV.6.5) Informacje dodatkowe:</w:t>
      </w:r>
      <w:r w:rsidRPr="00BD58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1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1.1 administratorem danych osobowych jest Wójt Gminy Strzałkowo z siedzibą w Urzędzie Gminy w Strzałkowie, ul. Al. Prymasa Wyszyńskiego 6, 62-420 Strzałkowo; 1.2 inspektorem ochrony danych osobowych w Urzędzie Gminy Strzałkowo jest Pan Sławomir Laskowski, Tel: 509 776 801, email: abi@strzalkowo.pl; 1.3 dane osobowe przetwarzane będą na podstawie art. 6 ust. 1 lit. c RODO w celu związanym z przedmiotowym postępowaniem o udzielenie zamówienia publicznego 1.4 odbiorcami danych osobowych będą osoby lub podmioty, którym udostępniona zostanie dokumentacja postępowania w oparciu o art. 8 oraz art. 96 ust. 3 ustawy z dnia 29 stycznia 2004 r. – Prawo zamówień publicznych (Dz. U. z 2019 r. poz. 1843 ze zm.), dalej „ustawa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”; 1.5 dane osobowe będą przechowywane, zgodnie z art. 97 ust. 1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, przez okres 4 lat od dnia zakończenia postępowania o udzielenie zamówienia, a jeżeli czas trwania umowy przekracza 4 lata, okres przechowywania obejmuje cały czas trwania umowy; 1.6 obowiązek podania przez Wykonawcę danych osobowych bezpośrednio jego dotyczących jest wymogiem ustawowym określonym w przepisach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; 1.7 w odniesieniu do danych osobowych decyzje nie będą podejmowane w sposób zautomatyzowany, stosowanie do art. 22 RODO; 1.8 osoba, której dane osobowe dotyczą posiada: − na podstawie art. 15 RODO prawo dostępu do danych osobowych; − na podstawie art. 16 RODO prawo do sprostowania danych osobowych; − na podstawie art. 18 RODO prawo żądania od administratora ograniczenia przetwarzania danych osobowych z zastrzeżeniem przypadków, o których mowa w art. 18 ust. 2 RODO; − prawo do wniesienia skargi do Prezesa Urzędu Ochrony Danych Osobowych, w przypadku gdy uzna, że przetwarzanie danych osobowych narusza przepisy RODO; 1.9 osobie, której dane osobowe dotyczą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2 Wykonawca wypełniając obowiązki informacyjne wynikające z art. 13 lub art. 14 RODO wobec osób fizycznych, od których dane osobowe bezpośrednio lub pośrednio pozyskał w celu ubiegania się o udzielenie zamówienia publicznego w niniejszym postępowaniu składa stosowne oświadczenie zawarte w Formularzu ofertowym (załącznik nr 1 do SIWZ). </w:t>
      </w:r>
    </w:p>
    <w:p w14:paraId="462499B2" w14:textId="77777777" w:rsidR="00BD58D3" w:rsidRDefault="00BD58D3" w:rsidP="00BD5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177819DD" w14:textId="77777777" w:rsidR="00BD58D3" w:rsidRDefault="00BD58D3" w:rsidP="00BD5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06959884" w14:textId="77777777" w:rsidR="00BD58D3" w:rsidRDefault="00BD58D3" w:rsidP="00BD5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4CCCD526" w14:textId="77777777" w:rsidR="00BD58D3" w:rsidRDefault="00BD58D3" w:rsidP="00BD5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660A984B" w14:textId="3408B321" w:rsidR="00BD58D3" w:rsidRPr="00BD58D3" w:rsidRDefault="00BD58D3" w:rsidP="00BD5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ZAŁĄCZNIK I - INFORMACJE DOTYCZĄCE OFERT CZĘŚCIOWYCH </w:t>
      </w:r>
    </w:p>
    <w:p w14:paraId="3F815AD9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0871C5C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3301"/>
      </w:tblGrid>
      <w:tr w:rsidR="00BD58D3" w:rsidRPr="00BD58D3" w14:paraId="09DD79A6" w14:textId="77777777" w:rsidTr="00BD58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7D3FB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66C26DD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1BCE98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5BD15CAF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Przebudowa drogi gminnej w Wólce</w:t>
            </w:r>
          </w:p>
        </w:tc>
      </w:tr>
    </w:tbl>
    <w:p w14:paraId="10908124" w14:textId="24FF6BF1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BD58D3">
        <w:rPr>
          <w:rFonts w:ascii="Times New Roman" w:eastAsia="Times New Roman" w:hAnsi="Times New Roman" w:cs="Times New Roman"/>
          <w:lang w:eastAsia="pl-PL"/>
        </w:rPr>
        <w:t>Zakres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prac obejmuje: roboty pomiarowe, wykonanie nawierzchni z betonu asfaltowego AC 11S o grubości 5cm, długość 260m, odwodnienie (montaż wpustu ulicznego z kręgów betonowych fi 500mm z osadnikiem bez syfonu), Zamawiający informuje, że do konstrukcji nawierzchni należy stosować wymagania dla mieszanek AC 11 S w odniesieniu do ruchu KR 1/2. Wymagania należy zastosować w oparciu o aktualne WT1 i WT2. Szczegółowe opisy przedmiotu zamówienia przedstawiają następujące opracowania: specyfikacje techniczne wykonania i odbioru robót budowlanych oraz przedmiar robót.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BD58D3">
        <w:rPr>
          <w:rFonts w:ascii="Times New Roman" w:eastAsia="Times New Roman" w:hAnsi="Times New Roman" w:cs="Times New Roman"/>
          <w:lang w:eastAsia="pl-PL"/>
        </w:rPr>
        <w:t>45233123-7, 45233140-2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>data zakończenia: 2020-08-31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34"/>
      </w:tblGrid>
      <w:tr w:rsidR="00BD58D3" w:rsidRPr="00BD58D3" w14:paraId="604C32D3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6FF86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56910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BD58D3" w:rsidRPr="00BD58D3" w14:paraId="1EB65406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6A257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ECDB4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BD58D3" w:rsidRPr="00BD58D3" w14:paraId="4AEC65D7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237A8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DFAD3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6A0BC63D" w14:textId="75DCB006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5152"/>
      </w:tblGrid>
      <w:tr w:rsidR="00BD58D3" w:rsidRPr="00BD58D3" w14:paraId="1178A6EE" w14:textId="77777777" w:rsidTr="00BD58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109E5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8A57A12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48E340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A42D882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Część 2 – Przebudowa drogi gminnej w Młodziejewicach</w:t>
            </w:r>
          </w:p>
        </w:tc>
      </w:tr>
    </w:tbl>
    <w:p w14:paraId="5CA8B8AC" w14:textId="4648ED85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BD58D3">
        <w:rPr>
          <w:rFonts w:ascii="Times New Roman" w:eastAsia="Times New Roman" w:hAnsi="Times New Roman" w:cs="Times New Roman"/>
          <w:lang w:eastAsia="pl-PL"/>
        </w:rPr>
        <w:t>Zakres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prac obejmuje: roboty pomiarowe, wykonanie nawierzchni z betonu asfaltowego AC 11S o grubości 5cm, długość 100m (odcinek do przebudowy zostanie wskazany wybranemu Wykonawcy) Zamawiający informuje, że do konstrukcji nawierzchni należy stosować wymagania dla mieszanek AC 11 S w odniesieniu do ruchu KR 1/2. Wymagania należy zastosować w oparciu o aktualne WT1 i WT2. Szczegółowe opisy przedmiotu zamówienia przedstawiają następujące opracowania: specyfikacje techniczne wykonania i odbioru robót budowlanych oraz przedmiar robót.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BD58D3">
        <w:rPr>
          <w:rFonts w:ascii="Times New Roman" w:eastAsia="Times New Roman" w:hAnsi="Times New Roman" w:cs="Times New Roman"/>
          <w:lang w:eastAsia="pl-PL"/>
        </w:rPr>
        <w:t>45233123-7, 45233140-2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>data zakończenia: 2020-08-31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34"/>
      </w:tblGrid>
      <w:tr w:rsidR="00BD58D3" w:rsidRPr="00BD58D3" w14:paraId="134959C3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191E0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60DB9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BD58D3" w:rsidRPr="00BD58D3" w14:paraId="13766CF2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5425E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FD049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BD58D3" w:rsidRPr="00BD58D3" w14:paraId="5AB91774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E3AE2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5C812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09C5B0D5" w14:textId="76CCE37A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5574"/>
      </w:tblGrid>
      <w:tr w:rsidR="00BD58D3" w:rsidRPr="00BD58D3" w14:paraId="71BAC548" w14:textId="77777777" w:rsidTr="00BD58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DA03E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0B991B3B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B65C76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E05DB4B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Część 3 – Przebudowa drogi gminnej w Strzałkowie ul. Górna</w:t>
            </w:r>
          </w:p>
        </w:tc>
      </w:tr>
    </w:tbl>
    <w:p w14:paraId="252F49D4" w14:textId="7E4AAFF6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BD58D3">
        <w:rPr>
          <w:rFonts w:ascii="Times New Roman" w:eastAsia="Times New Roman" w:hAnsi="Times New Roman" w:cs="Times New Roman"/>
          <w:lang w:eastAsia="pl-PL"/>
        </w:rPr>
        <w:t>Zakres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prac obejmuje: roboty pomiarowe, wykonanie nawierzchni z betonu asfaltowego AC 11s o grubości 5cm, długość 400m. Zamawiający informuje, że do konstrukcji nawierzchni należy stosować wymagania dla mieszanek AC 11 S w odniesieniu do ruchu KR 1/2. Wymagania należy zastosować w oparciu o aktualne WT1 i WT2. Szczegółowe opisy przedmiotu zamówienia przedstawiają następujące opracowania: specyfikacje techniczne wykonania i odbioru robót budowlanych oraz przedmiar robót.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BD58D3">
        <w:rPr>
          <w:rFonts w:ascii="Times New Roman" w:eastAsia="Times New Roman" w:hAnsi="Times New Roman" w:cs="Times New Roman"/>
          <w:lang w:eastAsia="pl-PL"/>
        </w:rPr>
        <w:t>45233123-7, 45233140-2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>data zakończenia: 2020-08-31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34"/>
      </w:tblGrid>
      <w:tr w:rsidR="00BD58D3" w:rsidRPr="00BD58D3" w14:paraId="16D2FED8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0086F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04991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BD58D3" w:rsidRPr="00BD58D3" w14:paraId="55E852FE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75CAA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AC870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BD58D3" w:rsidRPr="00BD58D3" w14:paraId="33E48F27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4C01A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A7984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6254889B" w14:textId="124D778A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5770"/>
      </w:tblGrid>
      <w:tr w:rsidR="00BD58D3" w:rsidRPr="00BD58D3" w14:paraId="08E00231" w14:textId="77777777" w:rsidTr="00BD58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9A069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C5BD0E1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6947CB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6F3FA8E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Część 4 - Przebudowa drogi gminnej w Strzałkowie ul. Rolnicza</w:t>
            </w:r>
          </w:p>
        </w:tc>
      </w:tr>
    </w:tbl>
    <w:p w14:paraId="14C0B4CC" w14:textId="4740315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BD58D3">
        <w:rPr>
          <w:rFonts w:ascii="Times New Roman" w:eastAsia="Times New Roman" w:hAnsi="Times New Roman" w:cs="Times New Roman"/>
          <w:lang w:eastAsia="pl-PL"/>
        </w:rPr>
        <w:t>Zakres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prac </w:t>
      </w:r>
      <w:proofErr w:type="spellStart"/>
      <w:r w:rsidRPr="00BD58D3">
        <w:rPr>
          <w:rFonts w:ascii="Times New Roman" w:eastAsia="Times New Roman" w:hAnsi="Times New Roman" w:cs="Times New Roman"/>
          <w:lang w:eastAsia="pl-PL"/>
        </w:rPr>
        <w:t>obejmuje:roboty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pomiarowe, wykonanie nawierzchni z betonu asfaltowego AC 11S o grubości 5 cm, długość 98m, odwodnienie (montaż wpustu ulicznego z kręgów betonowych fi 500mm z osadnikiem bez syfonu) Zamawiający informuje, że do konstrukcji nawierzchni należy stosować wymagania dla mieszanek AC 11 S w odniesieniu do ruchu KR 1/2. Wymagania należy zastosować w oparciu o aktualne WT1 i WT2. Szczegółowe opisy przedmiotu zamówienia przedstawiają następujące opracowania: specyfikacje techniczne wykonania i odbioru robót budowlanych oraz przedmiar robót.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BD58D3">
        <w:rPr>
          <w:rFonts w:ascii="Times New Roman" w:eastAsia="Times New Roman" w:hAnsi="Times New Roman" w:cs="Times New Roman"/>
          <w:lang w:eastAsia="pl-PL"/>
        </w:rPr>
        <w:t>45233123-7, 45233140-2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 zakończenia: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34"/>
      </w:tblGrid>
      <w:tr w:rsidR="00BD58D3" w:rsidRPr="00BD58D3" w14:paraId="7000A160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4A2EB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ADCAD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BD58D3" w:rsidRPr="00BD58D3" w14:paraId="1F00BA12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BD97B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33C66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BD58D3" w:rsidRPr="00BD58D3" w14:paraId="396AEF20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F1409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092C1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56645F83" w14:textId="101AB279" w:rsid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p w14:paraId="6B3D74DE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6564"/>
      </w:tblGrid>
      <w:tr w:rsidR="00BD58D3" w:rsidRPr="00BD58D3" w14:paraId="0BB3D755" w14:textId="77777777" w:rsidTr="00BD58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109F7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9D83FB8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113A68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7FA62F9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Część 5 – Przebudowa drogi gminnej w Strzałkowie ul. Andrzejewskiego</w:t>
            </w:r>
          </w:p>
        </w:tc>
      </w:tr>
    </w:tbl>
    <w:p w14:paraId="0D588870" w14:textId="2FB9493B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BD58D3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BD58D3">
        <w:rPr>
          <w:rFonts w:ascii="Times New Roman" w:eastAsia="Times New Roman" w:hAnsi="Times New Roman" w:cs="Times New Roman"/>
          <w:lang w:eastAsia="pl-PL"/>
        </w:rPr>
        <w:t>Zakres</w:t>
      </w:r>
      <w:proofErr w:type="spellEnd"/>
      <w:r w:rsidRPr="00BD58D3">
        <w:rPr>
          <w:rFonts w:ascii="Times New Roman" w:eastAsia="Times New Roman" w:hAnsi="Times New Roman" w:cs="Times New Roman"/>
          <w:lang w:eastAsia="pl-PL"/>
        </w:rPr>
        <w:t xml:space="preserve"> prac obejmuje: roboty pomiarowe, przygotowawcze, wykonanie nawierzchni z betonu asfaltowego AC 11S o grubości 5 cm, długość 130m, regulacja wysokościowa i zabezpieczenie dla urządzeń infrastruktury podziemnej. Zamawiający informuje, że do konstrukcji nawierzchni należy stosować wymagania dla mieszanek AC 11 S w odniesieniu do ruchu KR 1/2. Wymagania należy zastosować w oparciu o aktualne WT1 i WT2. Szczegółowe opisy przedmiotu zamówienia przedstawiają następujące opracowania: specyfikacje techniczne wykonania i odbioru robót budowlanych oraz przedmiar robót.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BD58D3">
        <w:rPr>
          <w:rFonts w:ascii="Times New Roman" w:eastAsia="Times New Roman" w:hAnsi="Times New Roman" w:cs="Times New Roman"/>
          <w:lang w:eastAsia="pl-PL"/>
        </w:rPr>
        <w:t>45233123-7, 45233140-2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BD58D3">
        <w:rPr>
          <w:rFonts w:ascii="Times New Roman" w:eastAsia="Times New Roman" w:hAnsi="Times New Roman" w:cs="Times New Roman"/>
          <w:lang w:eastAsia="pl-PL"/>
        </w:rPr>
        <w:br/>
        <w:t>data zakończenia: 2020-08-31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34"/>
      </w:tblGrid>
      <w:tr w:rsidR="00BD58D3" w:rsidRPr="00BD58D3" w14:paraId="6527D478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6D8C7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70497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BD58D3" w:rsidRPr="00BD58D3" w14:paraId="14D04E1D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EE19A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19AE7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BD58D3" w:rsidRPr="00BD58D3" w14:paraId="12C54192" w14:textId="77777777" w:rsidTr="00BD58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158DF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B2E8A" w14:textId="77777777" w:rsidR="00BD58D3" w:rsidRPr="00BD58D3" w:rsidRDefault="00BD58D3" w:rsidP="00BD58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D58D3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6567240C" w14:textId="77777777" w:rsid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D58D3">
        <w:rPr>
          <w:rFonts w:ascii="Times New Roman" w:eastAsia="Times New Roman" w:hAnsi="Times New Roman" w:cs="Times New Roman"/>
          <w:lang w:eastAsia="pl-PL"/>
        </w:rPr>
        <w:br/>
      </w:r>
      <w:r w:rsidRPr="00BD58D3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p w14:paraId="3E4BE929" w14:textId="77777777" w:rsid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F92E743" w14:textId="77777777" w:rsid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8427B6E" w14:textId="77777777" w:rsid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>Z-ca Wójta</w:t>
      </w:r>
    </w:p>
    <w:p w14:paraId="347144EC" w14:textId="63F5FAAC" w:rsidR="00BD58D3" w:rsidRPr="00BD58D3" w:rsidRDefault="00BD58D3" w:rsidP="00BD58D3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/-/ Lidia Śmidowicz</w:t>
      </w:r>
      <w:r w:rsidRPr="00BD58D3">
        <w:rPr>
          <w:rFonts w:ascii="Times New Roman" w:eastAsia="Times New Roman" w:hAnsi="Times New Roman" w:cs="Times New Roman"/>
          <w:lang w:eastAsia="pl-PL"/>
        </w:rPr>
        <w:br/>
      </w:r>
    </w:p>
    <w:p w14:paraId="786DE520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AFC0333" w14:textId="77777777" w:rsidR="00BD58D3" w:rsidRPr="00BD58D3" w:rsidRDefault="00BD58D3" w:rsidP="00BD58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2AE8625" w14:textId="77777777" w:rsidR="00BD58D3" w:rsidRPr="00BD58D3" w:rsidRDefault="00BD58D3" w:rsidP="00BD58D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pl-PL"/>
        </w:rPr>
      </w:pPr>
      <w:r w:rsidRPr="00BD58D3">
        <w:rPr>
          <w:rFonts w:ascii="Arial" w:eastAsia="Times New Roman" w:hAnsi="Arial" w:cs="Arial"/>
          <w:vanish/>
          <w:lang w:eastAsia="pl-PL"/>
        </w:rPr>
        <w:t>Dół formularza</w:t>
      </w:r>
    </w:p>
    <w:p w14:paraId="46E0FBC1" w14:textId="77777777" w:rsidR="00F8362E" w:rsidRPr="00BD58D3" w:rsidRDefault="00F8362E" w:rsidP="00BD58D3">
      <w:pPr>
        <w:spacing w:after="0" w:line="240" w:lineRule="auto"/>
      </w:pPr>
    </w:p>
    <w:sectPr w:rsidR="00F8362E" w:rsidRPr="00BD5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08"/>
    <w:rsid w:val="00263008"/>
    <w:rsid w:val="00BD58D3"/>
    <w:rsid w:val="00F8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A641C"/>
  <w15:chartTrackingRefBased/>
  <w15:docId w15:val="{2A668A2B-8222-426A-8DAD-AFF15F1D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9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4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62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00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8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4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1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44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3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6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75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7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97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59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1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0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54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45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2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28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6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66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17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5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50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14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0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4771</Words>
  <Characters>28626</Characters>
  <Application>Microsoft Office Word</Application>
  <DocSecurity>0</DocSecurity>
  <Lines>238</Lines>
  <Paragraphs>66</Paragraphs>
  <ScaleCrop>false</ScaleCrop>
  <Company/>
  <LinksUpToDate>false</LinksUpToDate>
  <CharactersWithSpaces>33331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2020-07-03T11:08:00Z</dcterms:created>
  <dcterms:modified xsi:type="dcterms:W3CDTF">2020-07-03T11:11:00Z</dcterms:modified>
</cp:coreProperties>
</file>