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DEA8EE" w14:textId="77777777" w:rsidR="00000AAA" w:rsidRPr="00000AAA" w:rsidRDefault="00000AAA" w:rsidP="00000AAA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vanish/>
          <w:sz w:val="20"/>
          <w:szCs w:val="20"/>
          <w:lang w:eastAsia="pl-PL"/>
        </w:rPr>
        <w:t>Początek formularza</w:t>
      </w:r>
    </w:p>
    <w:p w14:paraId="15ED9C62" w14:textId="7602138A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Ogłoszenie nr 556759-N-2020 z dnia 2020-07-01 r. </w:t>
      </w:r>
    </w:p>
    <w:p w14:paraId="57951A8A" w14:textId="77777777" w:rsidR="00000AAA" w:rsidRPr="00000AAA" w:rsidRDefault="00000AAA" w:rsidP="00000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Wójt Gminy Strzałkowo: Budowa studni głębinowej w rejonie ul. Słonecznej w Strzałkowie </w:t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/>
        <w:t xml:space="preserve">OGŁOSZENIE O ZAMÓWIENIU - Roboty budowlane </w:t>
      </w:r>
    </w:p>
    <w:p w14:paraId="0E281027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Zamieszczanie obowiązkowe </w:t>
      </w:r>
    </w:p>
    <w:p w14:paraId="320070D9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Zamówienia publicznego </w:t>
      </w:r>
    </w:p>
    <w:p w14:paraId="55F61603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Zamówienie dotyczy projektu lub programu współfinansowanego ze środków Unii Europejskiej </w:t>
      </w:r>
    </w:p>
    <w:p w14:paraId="02239736" w14:textId="148996AE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Nazwa projektu lub programu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2A6C98D5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00FB8E14" w14:textId="5AF51C9D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nie mniejszy niż 30%, osób zatrudnionych przez zakłady pracy chronionej lub wykonawców albo ich jednostki (w %) </w:t>
      </w:r>
    </w:p>
    <w:p w14:paraId="4D863E7A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SEKCJA I: ZAMAWIAJĄCY</w:t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</w:p>
    <w:p w14:paraId="3217A46A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przeprowadza centralny zamawiający </w:t>
      </w:r>
    </w:p>
    <w:p w14:paraId="500B507F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5D1BF7BE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przeprowadza podmiot, któremu zamawiający powierzył/powierzyli przeprowadzenie postępowania </w:t>
      </w:r>
    </w:p>
    <w:p w14:paraId="14FC2B89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291EF5BF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na temat podmiotu któremu zamawiający powierzył/powierzyli prowadzenie postępowania: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Postępowanie jest przeprowadzane wspólnie przez zamawiających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D213937" w14:textId="21684330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Postępowanie jest przeprowadzane wspólnie z zamawiającymi z innych państw członkowskich Unii Europejskiej </w:t>
      </w:r>
    </w:p>
    <w:p w14:paraId="4E9CB13F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14:paraId="6C48958D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Informacje dodatkowe: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79E2FFE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1) NAZWA I ADRES: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Wójt Gminy Strzałkowo, krajowy numer identyfikacyjny 54131600000000, ul. Al. Prymasa Wyszyńskiego  6 , 62-420  Strzałkowo, woj. wielkopolskie, państwo Polska, tel. 0-63 275 06 19, e-mail ug@strzalkowo.pl, faks 0-63 275 02 62.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 (URL): http://strzalkowo.samorzady.pl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profilu nabywcy: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4AA40129" w14:textId="37E64C40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2) RODZAJ ZAMAWIAJĄCEGO: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Administracja samorządowa </w:t>
      </w:r>
    </w:p>
    <w:p w14:paraId="10CD4C3A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I.3) WSPÓLNE UDZIELANIE ZAMÓWIENIA </w:t>
      </w:r>
      <w:r w:rsidRPr="00000AAA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l-PL"/>
        </w:rPr>
        <w:t>(jeżeli dotyczy)</w:t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</w:p>
    <w:p w14:paraId="2EF207BE" w14:textId="1907F57D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14:paraId="161FC01E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I.4) KOMUNIKACJA: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Nieograniczony, pełny i bezpośredni dostęp do dokumentów z postępowania można uzyskać pod adresem (URL)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1156B1CE" w14:textId="616185C3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http://strzalkowo.samorzady.pl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Adres strony internetowej, na której zamieszczona będzie specyfikacja istotnych warunków zamówienia </w:t>
      </w:r>
    </w:p>
    <w:p w14:paraId="1D4E5DA2" w14:textId="7555835F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http://strzalkowo.samorzady.pl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Dostęp do dokumentów z postępowania jest ograniczony - więcej informacji można uzyskać pod adresem </w:t>
      </w:r>
    </w:p>
    <w:p w14:paraId="626AE4BE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39D64582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Oferty lub wnioski o dopuszczenie do udziału w postępowaniu należy przesyłać: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Elektronicznie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80C66AC" w14:textId="7BA23E50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</w:t>
      </w:r>
    </w:p>
    <w:p w14:paraId="1AEAC9C9" w14:textId="4B0A3709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Dopuszczone jest przesłanie ofert lub wniosków o dopuszczenie do udziału w postępowaniu w inny sposób: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Inny sposób: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Wymagane jest przesłanie ofert lub wniosków o dopuszczenie do udziału w postępowaniu w inny sposób: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Inny sposób: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Komunikacja elektroniczna wymaga korzystania z narzędzi i urządzeń lub formatów plików, które nie są ogólnie dostępne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3C4BF445" w14:textId="61EE31A1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Nieograniczony, pełny, bezpośredni i bezpłatny dostęp do tych narzędzi można uzyskać pod adresem: (URL) </w:t>
      </w:r>
    </w:p>
    <w:p w14:paraId="57D9589A" w14:textId="09F2D3C5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II: PRZEDMIOT ZAMÓWIENIA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II.1) Nazwa nadana zamówieniu przez zamawiającego: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Budowa studni głębinowej w rejonie ul. Słonecznej w Strzałkowie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Numer referencyjny: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Przed wszczęciem postępowania o udzielenie zamówienia przeprowadzono dialog techniczny </w:t>
      </w:r>
    </w:p>
    <w:p w14:paraId="66966413" w14:textId="43B2DDB8" w:rsidR="00000AAA" w:rsidRPr="00000AAA" w:rsidRDefault="00000AAA" w:rsidP="00000AA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II.2) Rodzaj zamówienia: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Roboty budowlane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II.3) Informacja o możliwości składania ofert częściowych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Zamówienie podzielone jest na części: </w:t>
      </w:r>
    </w:p>
    <w:p w14:paraId="328A15A7" w14:textId="3FF0BBAD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Oferty lub wnioski o dopuszczenie do udziału w postępowaniu można składać w odniesieniu do: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66D7EF5" w14:textId="1EE7903E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Zamawiający zastrzega sobie prawo do udzielenia łącznie następujących części lub grup części: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Maksymalna liczba części zamówienia, na które może zostać udzielone zamówienie jednemu wykonawcy: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II.4) Krótki opis przedmiotu zamówienia </w:t>
      </w:r>
      <w:r w:rsidRPr="00000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a w przypadku partnerstwa innowacyjnego - określenie zapotrzebowania na innowacyjny produkt, usługę lub roboty budowlane: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Przedmiotem zamówienia jest wykonanie robót budowlanych związanych z budową studni głębinowej na działce nr </w:t>
      </w:r>
      <w:proofErr w:type="spellStart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ewid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355/34 w obrębie </w:t>
      </w:r>
      <w:proofErr w:type="spellStart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ewid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Strzałkowo , gmina Strzałkowo wg projektu robót geologicznych zatwierdzonego decyzją DSR-I.7430.7.202o z dnia 5 maja 2020r. wydaną przez Marszałka Województwa Wielkopolskiego. Przedmiot zamówienia dotyczy wykonanie otworu studziennego nr 3 o głębokości 94.0m p.p.t. wg opisu technicznego robót, projektu geologiczno-technicznego, projektu robót geologicznych, przedmiaru robót oraz specyfikacji technicznej wykonania i odbioru robót budowlanych przekazanych przez Zamawiającego wraz z SIWZ. Zakres prac obejmuje: - przygotowanie placu budowy , - roboty pomiarowe / wytyczenie i inwentaryzacja/ , - wiercenie studni / wykonanie otworu, zabudowa otworu rurami PVC, wykonanie </w:t>
      </w:r>
      <w:proofErr w:type="spellStart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obsypki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filtracyjnej, pompowanie oczyszczające i pomiarowe ,badania laboratoryjne wód podziemnych, nadzór geologiczny/, - obudowę studni z osprzętem, - dostawę i montaż pompy głębinowej, - wykonanie przyłącza wodociągowego i elektrycznego, - komplet robót ziemnych niezbędnych do realizacji zamówienia.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II.5) Główny kod CPV: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45262220-9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Dodatkowe kody CPV: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"/>
      </w:tblGrid>
      <w:tr w:rsidR="00000AAA" w:rsidRPr="00000AAA" w14:paraId="2F1025AA" w14:textId="77777777" w:rsidTr="00000A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AC6E4B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Kod CPV</w:t>
            </w:r>
          </w:p>
        </w:tc>
      </w:tr>
      <w:tr w:rsidR="00000AAA" w:rsidRPr="00000AAA" w14:paraId="1EB9BD4A" w14:textId="77777777" w:rsidTr="00000A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1AC3F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45111000-8</w:t>
            </w:r>
          </w:p>
        </w:tc>
      </w:tr>
      <w:tr w:rsidR="00000AAA" w:rsidRPr="00000AAA" w14:paraId="3D86C8B1" w14:textId="77777777" w:rsidTr="00000A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F6F89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45262350-9</w:t>
            </w:r>
          </w:p>
        </w:tc>
      </w:tr>
      <w:tr w:rsidR="00000AAA" w:rsidRPr="00000AAA" w14:paraId="560A620E" w14:textId="77777777" w:rsidTr="00000A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CDF3AE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45200000-9</w:t>
            </w:r>
          </w:p>
        </w:tc>
      </w:tr>
      <w:tr w:rsidR="00000AAA" w:rsidRPr="00000AAA" w14:paraId="7FDCDCD1" w14:textId="77777777" w:rsidTr="00000A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09910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42122130-0</w:t>
            </w:r>
          </w:p>
        </w:tc>
      </w:tr>
      <w:tr w:rsidR="00000AAA" w:rsidRPr="00000AAA" w14:paraId="22CAE527" w14:textId="77777777" w:rsidTr="00000A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02E3E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45311200-2</w:t>
            </w:r>
          </w:p>
        </w:tc>
      </w:tr>
      <w:tr w:rsidR="00000AAA" w:rsidRPr="00000AAA" w14:paraId="2E4F3926" w14:textId="77777777" w:rsidTr="00000A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5E0D5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45111200-0</w:t>
            </w:r>
          </w:p>
        </w:tc>
      </w:tr>
      <w:tr w:rsidR="00000AAA" w:rsidRPr="00000AAA" w14:paraId="126524C3" w14:textId="77777777" w:rsidTr="00000A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0449E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44161500-1</w:t>
            </w:r>
          </w:p>
        </w:tc>
      </w:tr>
    </w:tbl>
    <w:p w14:paraId="4D400BA1" w14:textId="3495591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II.6) Całkowita wartość zamówienia </w:t>
      </w:r>
      <w:r w:rsidRPr="00000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(jeżeli zamawiający podaje informacje o wartości zamówienia)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Wartość bez VAT: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Waluta: </w:t>
      </w:r>
    </w:p>
    <w:p w14:paraId="1A480EF7" w14:textId="4C5A02B1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miesiącach:   </w:t>
      </w:r>
      <w:r w:rsidRPr="00000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lub </w:t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dniach: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lub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data rozpoczęcia: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00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lub </w:t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zakończenia: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2020-09-30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II.9) Informacje dodatkowe: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realizacji zamówienia: - Etap I – wiercenie studni i orurowanie - 17.08.020 r. - Etap II – pozostały zakres prac (zakończenie zadania spisaniem bezusterkowego protokołu odbioru końcowego) – 30.09.2020 r. </w:t>
      </w:r>
    </w:p>
    <w:p w14:paraId="5972D3CC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III: INFORMACJE O CHARAKTERZE PRAWNYM, EKONOMICZNYM, FINANSOWYM I TECHNICZNYM </w:t>
      </w:r>
    </w:p>
    <w:p w14:paraId="2534308C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III.1) WARUNKI UDZIAŁU W POSTĘPOWANIU </w:t>
      </w:r>
    </w:p>
    <w:p w14:paraId="5E3732DD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III.1.1) Kompetencje lub uprawnienia do prowadzenia określonej działalności zawodowej, o ile wynika to z odrębnych przepisów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Zamawiający nie stawia szczególnych wymagań w zakresie spełnienia tego warunku.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III.1.2) Sytuacja finansowa lub ekonomiczna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Zamawiający uzna ten warunek za spełniony, jeżeli Wykonawca potwierdzi, że jest ubezpieczony od odpowiedzialności cywilnej w zakresie prowadzonej działalności związanej przedmiotem umowy (ubezpieczenie OC) na sumę ubezpieczenia w wysokości nie mniejszej niż 200 000,00 zł.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III.1.3) Zdolność techniczna lub zawodowa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Określenie warunków: a) W postępowaniu mogą wziąć udział Wykonawcy, którzy wykonali w okresie ostatnich pięciu lat przed upływem terminu składania ofert (lub w okresie prowadzenia działalności, jeżeli jest ona prowadzona przez okres krótszy niż pięć lat) co najmniej pięć zadań odpowiadających swoim rodzajem robotom budowlanym stanowiącym przedmiot zamówienia tj. budowa studni głębinowych o głębokości minimum 70m i wydajności minimum 50m3/h b) W postępowaniu mogą wziąć udział Wykonawcy dysponujący: - jedną osobą posiadającą uprawnienia budowlane do kierowania robotami geologicznymi posiadającego doświadczenie zawodowe na stanowisku kierownika robót przy budowie studni głębinowej - jedną osobą posiadająca uprawnienia budowlane do pełnienia samodzielnej funkcji technicznej w budownictwie w specjalności sieci, instalacji i urządzeń budowlanymi w specjalności do kierowania robotami budowlanymi bez ograniczeń w specjalności instalacyjnej w zakresie sieci, instalacji i urządzeń wentylacyjnych, wodociągowych i kanalizacyjnych bez ograniczeń.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</w:p>
    <w:p w14:paraId="06A7377C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III.2) PODSTAWY WYKLUCZENIA </w:t>
      </w:r>
    </w:p>
    <w:p w14:paraId="58083270" w14:textId="1667A10A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III.2.1) Podstawy wykluczenia określone w art. 24 ust. 1 ustawy </w:t>
      </w:r>
      <w:proofErr w:type="spellStart"/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III.2.2) Zamawiający przewiduje wykluczenie wykonawcy na podstawie art. 24 ust. 5 ustawy </w:t>
      </w:r>
      <w:proofErr w:type="spellStart"/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</w:t>
      </w:r>
    </w:p>
    <w:p w14:paraId="4D83DAD6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566F3003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Oświadczenie o niepodleganiu wykluczeniu oraz spełnianiu warunków udziału w postępowaniu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Tak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Oświadczenie o spełnianiu kryteriów selekcji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</w:p>
    <w:p w14:paraId="0291CEFE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2EBE88F7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odpis z właściwego rejestru lub z centralnej ewidencji i informacji o działalności gospodarczej, jeżeli odrębne przepisy wymagają wpisu do rejestru lub ewidencji, w celu potwierdzenia braku podstaw wykluczenia na podstawie art. 24 ust. 5 pkt 1 ustawy. Wykonawca, który polega na zasobach innych podmiotów w celu potwierdzenia spełniania warunków udziału w postępowaniu składa również wskazany dokument dotyczący podmiotu, na którego zasobach polega. </w:t>
      </w:r>
    </w:p>
    <w:p w14:paraId="5E994964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39A1741E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III.5.1) W ZAKRESIE SPEŁNIANIA WARUNKÓW UDZIAŁU W POSTĘPOWANIU: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1) W celu potwierdzenia spełniania warunków udziału w postępowaniu w zakresie zdolności ekonomicznej i finansowej Wykonawca: a) przedłoży dokument potwierdzający, że Wykonawca jest ubezpieczony od odpowiedzialności cywilnej w zakresie prowadzonej działalności związanej z przedmiotem zamówienia w wysokości nie mniejszej niż 200 000,00 zł. 2) W celu potwierdzenia spełniania warunków udziału w postępowaniu w zakresie zdolności technicznej lub zawodowej, Wykonawca złoży: a) wykaz robót budowlanych wykonanych nie wcześniej niż w okresie ostatnich 5 lat przed upływem terminu składania ofert,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 - obowiązek wskazania we wykazie dotyczy wyłącznie robót budowlanych, które potwierdzają spełnienie warunku postawionego przez Zamawiającego, b) wykaz osób, skierowanych przez Wykonawcę do realizacji zamówienia publicznego, w szczególności odpowiedzialnych za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III.5.2) W ZAKRESIE KRYTERIÓW SELEKCJI: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</w:p>
    <w:p w14:paraId="01F0873B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03809E3B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III.7) INNE DOKUMENTY NIE WYMIENIONE W pkt III.3) - III.6) </w:t>
      </w:r>
    </w:p>
    <w:p w14:paraId="7842EEF6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SEKCJA IV: PROCEDURA </w:t>
      </w:r>
    </w:p>
    <w:p w14:paraId="3AD646AC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IV.1) OPIS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IV.1.1) Tryb udzielenia zamówienia: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Przetarg nieograniczony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IV.1.2) Zamawiający żąda wniesienia wadium: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52A6CDFF" w14:textId="2099BDBF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Informacja na temat wadium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1. Przystępując do niniejszego postępowania każdy Wykonawca zobowiązany jest wnieść wadium w wysokości 4.000,00 zł (słownie złotych: cztery tysiące złotych 00/100) z dopiskiem: Wadium – „ Budowa studni głębinowej w rejonie ul. Słonecznej w Strzałkowie”. 2. Wykonawca może wnieść wadium w jednej lub kilku formach przewidzianych w art. 45 ust. 6 ustawy </w:t>
      </w:r>
      <w:proofErr w:type="spellStart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tj.: 1) pieniądzu, 2) poręczeniach bankowych lub poręczeniach spółdzielczej kasy oszczędnościowo – kredytowej, z tym że poręczenie kasy jest zawsze poręczeniem pieniężnym, 3) gwarancjach bankowych, 4) gwarancjach ubezpieczeniowych, 5) poręczeniach udzielanych przez podmioty, o których mowa w art. 6 b ust. 5 pkt 2 ustawy z dna 9 listopada 2000 r., o utworzeniu Polskiej Agencji Rozwoju Przedsiębiorczości (Dz. U. z 2018 r. poz. 110, 650, 1000 i 1669). 3. Wykonawca zobowiązany jest wnieść wadium przed upływem terminu składania ofert. 4. Wadium w pieniądzu należy wnieść przelewem na konto Zamawiającego: Ludowy Bank Spółdzielczy w Strzałkowie konto nr 14 8543 0000 2001 1000 0273 0005 Wadium uważa się za wniesione, jeżeli kwota wadium znajdzie się na rachunku Zamawiającego przed upływem terminu składania ofert. 5. W przypadku wniesienia wadium w formie innej niż pieniądz – oryginał dokumentu potwierdzającego wniesienie wadium należy dołączyć do oferty. 6. W przypadku wniesienia wadium w pieniądzu do oferty należy dołączyć kserokopię, potwierdzoną za zgodność z oryginałem, dowodu przelewu wadium.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IV.1.3) Przewiduje się udzielenie zaliczek na poczet wykonania zamówienia: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D592AA3" w14:textId="3C77C6F6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udzielania zaliczek: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IV.1.4) Wymaga się złożenia ofert w postaci katalogów elektronicznych lub dołączenia do ofert katalogów elektronicznych: </w:t>
      </w:r>
    </w:p>
    <w:p w14:paraId="1D6E08BD" w14:textId="7B8176B6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Dopuszcza się złożenie ofert w postaci katalogów elektronicznych lub dołączenia do ofert katalogów elektronicznych: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IV.1.5.) Wymaga się złożenia oferty wariantowej: </w:t>
      </w:r>
    </w:p>
    <w:p w14:paraId="5E8E4D5E" w14:textId="09389718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Dopuszcza się złożenie oferty wariantowej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Złożenie oferty wariantowej dopuszcza się tylko z jednoczesnym złożeniem oferty zasadniczej: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IV.1.6) Przewidywana liczba wykonawców, którzy zostaną zaproszeni do udziału w postępowaniu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(przetarg ograniczony, negocjacje z ogłoszeniem, dialog konkurencyjny, partnerstwo innowacyjne) </w:t>
      </w:r>
    </w:p>
    <w:p w14:paraId="37924F56" w14:textId="0B11853E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Liczba wykonawców  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Przewidywana minimalna liczba wykonawców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Maksymalna liczba wykonawców  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Kryteria selekcji wykonawców: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IV.1.7) Informacje na temat umowy ramowej lub dynamicznego systemu zakupów: </w:t>
      </w:r>
    </w:p>
    <w:p w14:paraId="3557206F" w14:textId="53741B1D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Umowa ramowa będzie zawarta: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Czy przewiduje się ograniczenie liczby uczestników umowy ramowej: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Przewidziana maksymalna liczba uczestników umowy ramowej: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Zamówienie obejmuje ustanowienie dynamicznego systemu zakupów: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internetowej, na której będą zamieszczone dodatkowe informacje dotyczące dynamicznego systemu zakupów: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ramach umowy ramowej/dynamicznego systemu zakupów dopuszcza się złożenie ofert w formie katalogów elektronicznych: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IV.1.8) Aukcja elektroniczna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Przewidziane jest przeprowadzenie aukcji elektronicznej </w:t>
      </w:r>
      <w:r w:rsidRPr="00000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(przetarg nieograniczony, przetarg ograniczony, negocjacje z ogłoszeniem)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adres strony internetowej, na której aukcja będzie prowadzona: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Należy wskazać elementy, których wartości będą przedmiotem aukcji elektronicznej: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Przewiduje się ograniczenia co do przedstawionych wartości, wynikające z opisu przedmiotu zamówienia: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dotyczące przebiegu aukcji elektronicznej: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Wymagania dotyczące rejestracji i identyfikacji wykonawców w aukcji elektronicznej: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o liczbie etapów aukcji elektronicznej i czasie ich trwania: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Czas trwania: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Czy wykonawcy, którzy nie złożyli nowych postąpień, zostaną zakwalifikowani do następnego etapu: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Warunki zamknięcia aukcji elektronicznej: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IV.2) KRYTERIA OCENY OFERT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IV.2.2) Kryteria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7"/>
        <w:gridCol w:w="852"/>
      </w:tblGrid>
      <w:tr w:rsidR="00000AAA" w:rsidRPr="00000AAA" w14:paraId="65C0981C" w14:textId="77777777" w:rsidTr="00000A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40FA6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93E86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Znaczenie</w:t>
            </w:r>
          </w:p>
        </w:tc>
      </w:tr>
      <w:tr w:rsidR="00000AAA" w:rsidRPr="00000AAA" w14:paraId="122F3A84" w14:textId="77777777" w:rsidTr="00000A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8468F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7B45D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60,00</w:t>
            </w:r>
          </w:p>
        </w:tc>
      </w:tr>
      <w:tr w:rsidR="00000AAA" w:rsidRPr="00000AAA" w14:paraId="4D2A6C7E" w14:textId="77777777" w:rsidTr="00000AA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48EA1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08491" w14:textId="77777777" w:rsidR="00000AAA" w:rsidRPr="00000AAA" w:rsidRDefault="00000AAA" w:rsidP="00000A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000AAA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40,00</w:t>
            </w:r>
          </w:p>
        </w:tc>
      </w:tr>
    </w:tbl>
    <w:p w14:paraId="6F90F1FE" w14:textId="73D0E955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IV.2.3) Zastosowanie procedury, o której mowa w art. 24aa ust. 1 ustawy </w:t>
      </w:r>
      <w:proofErr w:type="spellStart"/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(przetarg nieograniczony)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Tak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IV.3) Negocjacje z ogłoszeniem, dialog konkurencyjny, partnerstwo innowacyjne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IV.3.1) Informacje na temat negocjacji z ogłoszeniem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Minimalne wymagania, które muszą spełniać wszystkie oferty: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Przewidziane jest zastrzeżenie prawa do udzielenia zamówienia na podstawie ofert wstępnych bez przeprowadzenia negocjacji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Przewidziany jest podział negocjacji na etapy w celu ograniczenia liczby ofert: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etapów negocjacji (w tym liczbę etapów):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IV.3.2) Informacje na temat dialogu konkurencyjnego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Opis potrzeb i wymagań zamawiającego lub informacja o sposobie uzyskania tego opisu: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Wstępny harmonogram postępowania: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Podział dialogu na etapy w celu ograniczenia liczby rozwiązań: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podać informacje na temat etapów dialogu: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IV.3.3) Informacje na temat partnerstwa innowacyjnego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Elementy opisu przedmiotu zamówienia definiujące minimalne wymagania, którym muszą odpowiadać wszystkie oferty: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IV.4) Licytacja elektroniczna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Adres strony internetowej, na której będzie prowadzona licytacja elektroniczna: </w:t>
      </w:r>
    </w:p>
    <w:p w14:paraId="26A07D69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Adres strony internetowej, na której jest dostępny opis przedmiotu zamówienia w licytacji elektronicznej: </w:t>
      </w:r>
    </w:p>
    <w:p w14:paraId="75F7DA6A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40831A54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Sposób postępowania w toku licytacji elektronicznej, w tym określenie minimalnych wysokości postąpień: </w:t>
      </w:r>
    </w:p>
    <w:p w14:paraId="0095F23E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Informacje o liczbie etapów licytacji elektronicznej i czasie ich trwania: </w:t>
      </w:r>
    </w:p>
    <w:p w14:paraId="137AF351" w14:textId="30946155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Czas trwania: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Wykonawcy, którzy nie złożyli nowych postąpień, zostaną zakwalifikowani do następnego etapu: </w:t>
      </w:r>
    </w:p>
    <w:p w14:paraId="6ED52624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składania wniosków o dopuszczenie do udziału w licytacji elektronicznej: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Data: godzina: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Termin otwarcia licytacji elektronicznej: </w:t>
      </w:r>
    </w:p>
    <w:p w14:paraId="7E3B96F2" w14:textId="564DD5DF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Termin i warunki zamknięcia licytacji elektronicznej: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Wymagania dotyczące zabezpieczenia należytego wykonania umowy: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Informacje dodatkowe: </w:t>
      </w:r>
    </w:p>
    <w:p w14:paraId="4F1ACB1C" w14:textId="2D4C1D5E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IV.5) ZMIANA UMOWY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Przewiduje się istotne zmiany postanowień zawartej umowy w stosunku do treści oferty, na podstawie której dokonano wyboru wykonawcy: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Tak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Należy wskazać zakres, charakter zmian oraz warunki wprowadzenia zmian: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1. Postanowienia umowy zawarto we wzorach umów, które stanowią Załączniki nr 8 do SIWZ. 2. Dopuszczalne zmiany postanowień umowy w stosunku do treści oferty, na podstawie której dokonano wyboru Wykonawcy, określa wzór umowy stanowiący Załącznik nr 8 do SIWZ.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IV.6) INFORMACJE ADMINISTRACYJNE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IV.6.1) Sposób udostępniania informacji o charakterze poufnym </w:t>
      </w:r>
      <w:r w:rsidRPr="00000AA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(jeżeli dotyczy):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Środki służące ochronie informacji o charakterze poufnym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IV.6.2) Termin składania ofert lub wniosków o dopuszczenie do udziału w postępowaniu: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Data: 2020-07-16, godzina: 09:00,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Wskazać powody: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Język lub języki, w jakich mogą być sporządzane oferty lub wnioski o dopuszczenie do udziału w postępowaniu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&gt;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IV.6.3) Termin związania ofertą: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do: okres w dniach: 30 (od ostatecznego terminu składania ofert)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IV.6.5) Informacje dodatkowe: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1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1 administratorem danych osobowych jest Wójt Gminy Strzałkowo z siedzibą w Urzędzie Gminy w Strzałkowie, ul. Al. Prymasa Wyszyńskiego 6, 62-420 Strzałko 2 inspektorem ochrony danych osobowych w Urzędzie Gminy Strzałkowo jest Pan Sławomir Laskowski, Tel: 509 776 801, email: abi@strzalkowo.pl; 3 dane osobowe przetwarzane będą na podstawie art. 6 ust. 1 lit. c RODO w celu związanym z przedmiotowym postępowaniem o udzielenie zamówienia publicznego 4 odbiorcami danych osobowych będą osoby lub podmioty, którym udostępniona zostanie dokumentacja postępowania w oparciu o art. 8 oraz art. 96 ust. 3 ustawy z dnia 29 stycznia 2004 r. – Prawo zamówień publicznych (Dz. U. z 2019 r. poz. 1843 ze zm.), dalej „ustawa </w:t>
      </w:r>
      <w:proofErr w:type="spellStart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”; 5 dane osobowe będą przechowywane, zgodnie z art. 97 ust. 1 ustawy </w:t>
      </w:r>
      <w:proofErr w:type="spellStart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przez okres 4 lat od dnia zakończenia postępowania o udzielenie zamówienia, a jeżeli czas trwania umowy przekracza 4 lata, okres przechowywania obejmuje cały czas trwania umowy; 6 obowiązek podania przez Wykonawcę danych osobowych bezpośrednio jego dotyczących jest wymogiem ustawowym określonym w przepisach ustawy </w:t>
      </w:r>
      <w:proofErr w:type="spellStart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Pr="00000A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7 w odniesieniu do danych osobowych decyzje nie będą podejmowane w sposób zautomatyzowany, stosowanie do art. 22 RODO; 8 osoba, której dane osobowe dotyczą posiada: − na podstawie art. 15 RODO prawo dostępu do danych osobowych; − na podstawie art. 16 RODO prawo do sprostowania danych osobowych; − na podstawie art. 18 RODO prawo żądania od administratora ograniczenia przetwarzania danych osobowych z zastrzeżeniem przypadków, o których mowa w art. 18 ust. 2 RODO; − prawo do wniesienia skargi do Prezesa Urzędu Ochrony Danych Osobowych, w przypadku gdy uzna, że przetwarzanie danych osobowych narusza przepisy RODO; 9 osobie, której dane osobowe dotyczą nie przysługuje: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2 Wykonawca wypełniając obowiązki informacyjne wynikające z art. 13 lub art. 14 RODO wobec osób fizycznych, od których dane osobowe bezpośrednio lub pośrednio pozyskał w celu ubiegania się o udzielenie zamówienia publicznego w niniejszym postępowaniu składa stosowne oświadczenie zawarte w Formularzu ofertowym (załącznik nr 1 do SIWZ). </w:t>
      </w:r>
    </w:p>
    <w:p w14:paraId="51EED20E" w14:textId="5C0F69AA" w:rsidR="00000AAA" w:rsidRDefault="00000AAA" w:rsidP="00000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 xml:space="preserve">ZAŁĄCZNIK I - INFORMACJE DOTYCZĄCE OFERT CZĘŚCIOWYCH </w:t>
      </w:r>
    </w:p>
    <w:p w14:paraId="56557E07" w14:textId="28D0BDD8" w:rsidR="00000AAA" w:rsidRDefault="00000AAA" w:rsidP="00000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6B0FBF23" w14:textId="5624A058" w:rsidR="00000AAA" w:rsidRDefault="00000AAA" w:rsidP="00000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562828E8" w14:textId="5DB63D6C" w:rsidR="00000AAA" w:rsidRDefault="00000AAA" w:rsidP="00000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335F3CB7" w14:textId="67A90235" w:rsidR="00000AAA" w:rsidRDefault="00000AAA" w:rsidP="00000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</w:pPr>
    </w:p>
    <w:p w14:paraId="59C6A144" w14:textId="5FB795DA" w:rsidR="00000AAA" w:rsidRDefault="00000AAA" w:rsidP="00000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 w:rsidRPr="00000AA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Z-ca Wójta</w:t>
      </w:r>
    </w:p>
    <w:p w14:paraId="20FCC49B" w14:textId="1A7FE4D7" w:rsidR="00000AAA" w:rsidRPr="00000AAA" w:rsidRDefault="00000AAA" w:rsidP="00000A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  <w:t xml:space="preserve">     /-/ Lidia Śmidowicz</w:t>
      </w:r>
    </w:p>
    <w:p w14:paraId="51FD379B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14:paraId="7A4B0AF3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BEFFDB8" w14:textId="77777777" w:rsidR="00000AAA" w:rsidRPr="00000AAA" w:rsidRDefault="00000AAA" w:rsidP="00000A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0EC090B" w14:textId="77777777" w:rsidR="00000AAA" w:rsidRPr="00000AAA" w:rsidRDefault="00000AAA" w:rsidP="00000AAA">
      <w:pPr>
        <w:pBdr>
          <w:top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0"/>
          <w:szCs w:val="20"/>
          <w:lang w:eastAsia="pl-PL"/>
        </w:rPr>
      </w:pPr>
      <w:r w:rsidRPr="00000AAA">
        <w:rPr>
          <w:rFonts w:ascii="Times New Roman" w:eastAsia="Times New Roman" w:hAnsi="Times New Roman" w:cs="Times New Roman"/>
          <w:vanish/>
          <w:sz w:val="20"/>
          <w:szCs w:val="20"/>
          <w:lang w:eastAsia="pl-PL"/>
        </w:rPr>
        <w:t>Dół formularza</w:t>
      </w:r>
    </w:p>
    <w:p w14:paraId="0841B42B" w14:textId="77777777" w:rsidR="00556EEB" w:rsidRPr="00000AAA" w:rsidRDefault="00556EEB" w:rsidP="00000A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556EEB" w:rsidRPr="00000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47B"/>
    <w:rsid w:val="00000AAA"/>
    <w:rsid w:val="00556EEB"/>
    <w:rsid w:val="00A8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8DA0D"/>
  <w15:chartTrackingRefBased/>
  <w15:docId w15:val="{789C5DF0-F300-439E-8CE2-BF2FE914E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98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2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46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61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3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51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53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663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78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8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60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4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55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96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23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24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94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7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51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28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7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92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270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9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44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49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65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67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049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71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83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6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20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58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64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6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81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21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3551</Words>
  <Characters>21307</Characters>
  <Application>Microsoft Office Word</Application>
  <DocSecurity>0</DocSecurity>
  <Lines>177</Lines>
  <Paragraphs>49</Paragraphs>
  <ScaleCrop>false</ScaleCrop>
  <Company/>
  <LinksUpToDate>false</LinksUpToDate>
  <CharactersWithSpaces>24809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2020-07-01T09:24:00Z</dcterms:created>
  <dcterms:modified xsi:type="dcterms:W3CDTF">2020-07-01T09:26:00Z</dcterms:modified>
</cp:coreProperties>
</file>