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453BC1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4F32E801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0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</w:t>
      </w:r>
      <w:r w:rsidR="000570CA">
        <w:rPr>
          <w:rFonts w:ascii="Arial-BoldMT" w:hAnsi="Arial-BoldMT" w:cs="Arial-BoldMT"/>
          <w:b/>
          <w:bCs/>
          <w:sz w:val="22"/>
          <w:szCs w:val="22"/>
        </w:rPr>
        <w:t>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3636AED6" w14:textId="77777777" w:rsidR="002858CE" w:rsidRDefault="00374A64" w:rsidP="002858CE">
      <w:pPr>
        <w:autoSpaceDN w:val="0"/>
        <w:adjustRightInd w:val="0"/>
        <w:jc w:val="center"/>
        <w:rPr>
          <w:rFonts w:ascii="Times New Roman" w:hAnsi="Times New Roman" w:cs="Times New Roman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0570CA" w:rsidRPr="002858C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Część 1</w:t>
      </w:r>
      <w:r w:rsidR="000570CA" w:rsidRPr="002858CE">
        <w:rPr>
          <w:rFonts w:ascii="Times New Roman" w:hAnsi="Times New Roman" w:cs="Times New Roman"/>
          <w:b/>
          <w:sz w:val="28"/>
          <w:szCs w:val="28"/>
        </w:rPr>
        <w:t>– Budowa sieci wodociągowej w Strzałkowie - rejon ul. Paruszewskiej</w:t>
      </w:r>
      <w:r w:rsidRPr="002858CE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E061A0" w14:textId="195392E2" w:rsidR="00374A64" w:rsidRPr="000570CA" w:rsidRDefault="00374A64" w:rsidP="002858CE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</w:t>
      </w:r>
      <w:r w:rsidR="000570C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1</w:t>
      </w:r>
      <w:r w:rsidR="000570CA">
        <w:rPr>
          <w:rFonts w:ascii="Times New Roman" w:hAnsi="Times New Roman" w:cs="Times New Roman"/>
        </w:rPr>
        <w:t>843</w:t>
      </w:r>
      <w:r>
        <w:rPr>
          <w:rFonts w:ascii="Times New Roman" w:hAnsi="Times New Roman" w:cs="Times New Roman"/>
        </w:rPr>
        <w:t xml:space="preserve">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69670C95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 xml:space="preserve">. Składamy listę podmiotów, razem z którymi należymy do tej samej grupy kapitałowej w rozumieniu ustawy z dnia 16 lutego 2007 r. O ochronie konkurencji i konsumentów (Dz. U. </w:t>
      </w:r>
      <w:r w:rsidR="000570CA">
        <w:rPr>
          <w:rFonts w:ascii="Times New Roman" w:hAnsi="Times New Roman" w:cs="Times New Roman"/>
        </w:rPr>
        <w:t xml:space="preserve">2020, </w:t>
      </w:r>
      <w:r>
        <w:rPr>
          <w:rFonts w:ascii="Times New Roman" w:hAnsi="Times New Roman" w:cs="Times New Roman"/>
        </w:rPr>
        <w:t xml:space="preserve"> poz. </w:t>
      </w:r>
      <w:r w:rsidR="000570CA">
        <w:rPr>
          <w:rFonts w:ascii="Times New Roman" w:hAnsi="Times New Roman" w:cs="Times New Roman"/>
        </w:rPr>
        <w:t>1076</w:t>
      </w:r>
      <w:r>
        <w:rPr>
          <w:rFonts w:ascii="Times New Roman" w:hAnsi="Times New Roman" w:cs="Times New Roman"/>
        </w:rPr>
        <w:t xml:space="preserve">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A305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00FA5F44" w14:textId="77777777"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sectPr w:rsidR="0025564C" w:rsidRPr="002842DF" w:rsidSect="00374A64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2B9E1" w14:textId="77777777" w:rsidR="00F82FE1" w:rsidRDefault="00F82FE1" w:rsidP="00374A64">
      <w:r>
        <w:separator/>
      </w:r>
    </w:p>
  </w:endnote>
  <w:endnote w:type="continuationSeparator" w:id="0">
    <w:p w14:paraId="6DB250D0" w14:textId="77777777" w:rsidR="00F82FE1" w:rsidRDefault="00F82FE1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80B91" w14:textId="53AEE149" w:rsidR="003C0387" w:rsidRDefault="003C0387">
    <w:pPr>
      <w:pStyle w:val="Stopka"/>
    </w:pPr>
  </w:p>
  <w:p w14:paraId="302D324B" w14:textId="77777777" w:rsidR="003C0387" w:rsidRDefault="003C0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6BE487" w14:textId="77777777" w:rsidR="00F82FE1" w:rsidRDefault="00F82FE1" w:rsidP="00374A64">
      <w:r>
        <w:separator/>
      </w:r>
    </w:p>
  </w:footnote>
  <w:footnote w:type="continuationSeparator" w:id="0">
    <w:p w14:paraId="5B55F26E" w14:textId="77777777" w:rsidR="00F82FE1" w:rsidRDefault="00F82FE1" w:rsidP="00374A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64C"/>
    <w:rsid w:val="000570CA"/>
    <w:rsid w:val="0025564C"/>
    <w:rsid w:val="002842DF"/>
    <w:rsid w:val="002858CE"/>
    <w:rsid w:val="00374A64"/>
    <w:rsid w:val="003C0387"/>
    <w:rsid w:val="005679AE"/>
    <w:rsid w:val="005B667B"/>
    <w:rsid w:val="0093207F"/>
    <w:rsid w:val="00A022BA"/>
    <w:rsid w:val="00F8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2019-01-29T10:12:00Z</dcterms:created>
  <dcterms:modified xsi:type="dcterms:W3CDTF">2020-06-23T09:35:00Z</dcterms:modified>
</cp:coreProperties>
</file>