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82A" w:rsidRPr="00DD582A" w:rsidRDefault="00DD582A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Default="00DD582A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8D7AE8" w:rsidRDefault="008D7AE8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Default="00DD582A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Pr="00DD582A" w:rsidRDefault="00DD582A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DD582A">
        <w:rPr>
          <w:rFonts w:ascii="Times New Roman" w:eastAsia="Arial Unicode MS" w:hAnsi="Times New Roman" w:cs="Times New Roman"/>
          <w:sz w:val="24"/>
          <w:szCs w:val="24"/>
        </w:rPr>
        <w:t>ZP.271.2.</w:t>
      </w:r>
      <w:r w:rsidR="008D7AE8">
        <w:rPr>
          <w:rFonts w:ascii="Times New Roman" w:eastAsia="Arial Unicode MS" w:hAnsi="Times New Roman" w:cs="Times New Roman"/>
          <w:sz w:val="24"/>
          <w:szCs w:val="24"/>
        </w:rPr>
        <w:t>54</w:t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>.201</w:t>
      </w:r>
      <w:r w:rsidR="008D7AE8">
        <w:rPr>
          <w:rFonts w:ascii="Times New Roman" w:eastAsia="Arial Unicode MS" w:hAnsi="Times New Roman" w:cs="Times New Roman"/>
          <w:sz w:val="24"/>
          <w:szCs w:val="24"/>
        </w:rPr>
        <w:t>9</w:t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ab/>
        <w:t>Strzałkowo,</w:t>
      </w:r>
      <w:r w:rsidR="008D7AE8">
        <w:rPr>
          <w:rFonts w:ascii="Times New Roman" w:eastAsia="Arial Unicode MS" w:hAnsi="Times New Roman" w:cs="Times New Roman"/>
          <w:sz w:val="24"/>
          <w:szCs w:val="24"/>
        </w:rPr>
        <w:t>15</w:t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>.10.201</w:t>
      </w:r>
      <w:r w:rsidR="008D7AE8">
        <w:rPr>
          <w:rFonts w:ascii="Times New Roman" w:eastAsia="Arial Unicode MS" w:hAnsi="Times New Roman" w:cs="Times New Roman"/>
          <w:sz w:val="24"/>
          <w:szCs w:val="24"/>
        </w:rPr>
        <w:t xml:space="preserve">9 </w:t>
      </w:r>
      <w:r w:rsidRPr="00DD582A">
        <w:rPr>
          <w:rFonts w:ascii="Times New Roman" w:eastAsia="Arial Unicode MS" w:hAnsi="Times New Roman" w:cs="Times New Roman"/>
          <w:sz w:val="24"/>
          <w:szCs w:val="24"/>
        </w:rPr>
        <w:t xml:space="preserve">r                                                                                               </w:t>
      </w:r>
    </w:p>
    <w:p w:rsidR="00DD582A" w:rsidRPr="00DD582A" w:rsidRDefault="00DD582A" w:rsidP="00DD582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Pr="00DD582A" w:rsidRDefault="00DD582A" w:rsidP="00DD582A">
      <w:pPr>
        <w:widowControl w:val="0"/>
        <w:suppressAutoHyphens/>
        <w:spacing w:after="0" w:line="240" w:lineRule="auto"/>
        <w:ind w:left="5672" w:firstLine="709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Pr="00DD582A" w:rsidRDefault="00DD582A" w:rsidP="00DD582A">
      <w:pPr>
        <w:widowControl w:val="0"/>
        <w:suppressAutoHyphens/>
        <w:spacing w:after="0" w:line="240" w:lineRule="auto"/>
        <w:ind w:left="3545"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DD582A" w:rsidRPr="00DD582A" w:rsidRDefault="00DD582A" w:rsidP="00DD582A">
      <w:pPr>
        <w:widowControl w:val="0"/>
        <w:suppressAutoHyphens/>
        <w:spacing w:after="0" w:line="240" w:lineRule="auto"/>
        <w:ind w:left="3545" w:firstLine="709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DD582A" w:rsidRPr="00DD582A" w:rsidRDefault="00DD582A" w:rsidP="00DD58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Rozeznanie rynku </w:t>
      </w:r>
    </w:p>
    <w:p w:rsidR="00AF7A50" w:rsidRPr="00A36417" w:rsidRDefault="00DD582A" w:rsidP="00A3641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dotyczące szacunkowych kosztów </w:t>
      </w:r>
      <w:r w:rsidR="00A36417" w:rsidRPr="00A36417">
        <w:rPr>
          <w:rFonts w:ascii="Times New Roman" w:hAnsi="Times New Roman" w:cs="Times New Roman"/>
          <w:i/>
          <w:iCs/>
          <w:sz w:val="24"/>
          <w:szCs w:val="24"/>
          <w:u w:val="single"/>
        </w:rPr>
        <w:t>w</w:t>
      </w:r>
      <w:r w:rsidR="00AF7A50" w:rsidRPr="00A3641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yposażenie budynku technicznego –Stacji </w:t>
      </w:r>
      <w:r w:rsidR="00067CDC" w:rsidRPr="00A36417">
        <w:rPr>
          <w:rFonts w:ascii="Times New Roman" w:hAnsi="Times New Roman" w:cs="Times New Roman"/>
          <w:i/>
          <w:iCs/>
          <w:sz w:val="24"/>
          <w:szCs w:val="24"/>
          <w:u w:val="single"/>
        </w:rPr>
        <w:t>uzdatniania w</w:t>
      </w:r>
      <w:r w:rsidR="00A36417">
        <w:rPr>
          <w:rFonts w:ascii="Times New Roman" w:hAnsi="Times New Roman" w:cs="Times New Roman"/>
          <w:i/>
          <w:iCs/>
          <w:sz w:val="24"/>
          <w:szCs w:val="24"/>
          <w:u w:val="single"/>
        </w:rPr>
        <w:t> </w:t>
      </w:r>
      <w:r w:rsidR="00067CDC" w:rsidRPr="00A36417">
        <w:rPr>
          <w:rFonts w:ascii="Times New Roman" w:hAnsi="Times New Roman" w:cs="Times New Roman"/>
          <w:i/>
          <w:iCs/>
          <w:sz w:val="24"/>
          <w:szCs w:val="24"/>
          <w:u w:val="single"/>
        </w:rPr>
        <w:t>wodę w m. Skarboszewo- zlokalizowanego na działce nr ewid. 3/2 obręb ewidencyjny Skarboszewo gmina Strzałkowo w zestaw filtrów pośpiesznych z  areatorem   centralnym</w:t>
      </w:r>
    </w:p>
    <w:p w:rsidR="00BE5CCA" w:rsidRPr="00F60231" w:rsidRDefault="00BE5CCA">
      <w:pPr>
        <w:rPr>
          <w:rFonts w:ascii="Times New Roman" w:hAnsi="Times New Roman" w:cs="Times New Roman"/>
          <w:sz w:val="24"/>
          <w:szCs w:val="24"/>
        </w:rPr>
      </w:pPr>
    </w:p>
    <w:p w:rsidR="00BE5CCA" w:rsidRPr="00F60231" w:rsidRDefault="00A36417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E5CCA" w:rsidRPr="00F60231">
        <w:rPr>
          <w:rFonts w:ascii="Times New Roman" w:hAnsi="Times New Roman" w:cs="Times New Roman"/>
          <w:sz w:val="24"/>
          <w:szCs w:val="24"/>
        </w:rPr>
        <w:t>Przedmiotem</w:t>
      </w:r>
      <w:r w:rsidR="00067CDC" w:rsidRPr="00F60231">
        <w:rPr>
          <w:rFonts w:ascii="Times New Roman" w:hAnsi="Times New Roman" w:cs="Times New Roman"/>
          <w:sz w:val="24"/>
          <w:szCs w:val="24"/>
        </w:rPr>
        <w:t xml:space="preserve"> zamówienia jest dobór</w:t>
      </w:r>
      <w:r w:rsidR="00BE5CCA" w:rsidRPr="00F60231">
        <w:rPr>
          <w:rFonts w:ascii="Times New Roman" w:hAnsi="Times New Roman" w:cs="Times New Roman"/>
          <w:sz w:val="24"/>
          <w:szCs w:val="24"/>
        </w:rPr>
        <w:t xml:space="preserve"> oraz montaż układu filtracyjnego wraz z aeratorem centralnym oraz układem płukania filtrów.</w:t>
      </w:r>
      <w:r w:rsidR="00F46FEE" w:rsidRPr="00F60231">
        <w:rPr>
          <w:rFonts w:ascii="Times New Roman" w:hAnsi="Times New Roman" w:cs="Times New Roman"/>
          <w:sz w:val="24"/>
          <w:szCs w:val="24"/>
        </w:rPr>
        <w:t xml:space="preserve"> Dobór należy przeprowadzić z uwzględnieniem minimalnych oraz maksymalnych przepływów oraz parametrów fizykochemicznych wody surowej (w załącz</w:t>
      </w:r>
      <w:r w:rsidR="00067CDC" w:rsidRPr="00F60231">
        <w:rPr>
          <w:rFonts w:ascii="Times New Roman" w:hAnsi="Times New Roman" w:cs="Times New Roman"/>
          <w:sz w:val="24"/>
          <w:szCs w:val="24"/>
        </w:rPr>
        <w:t>e</w:t>
      </w:r>
      <w:r w:rsidR="00F46FEE" w:rsidRPr="00F60231">
        <w:rPr>
          <w:rFonts w:ascii="Times New Roman" w:hAnsi="Times New Roman" w:cs="Times New Roman"/>
          <w:sz w:val="24"/>
          <w:szCs w:val="24"/>
        </w:rPr>
        <w:t>niu</w:t>
      </w:r>
      <w:r w:rsidR="00067CDC" w:rsidRPr="00F60231">
        <w:rPr>
          <w:rFonts w:ascii="Times New Roman" w:hAnsi="Times New Roman" w:cs="Times New Roman"/>
          <w:sz w:val="24"/>
          <w:szCs w:val="24"/>
        </w:rPr>
        <w:t xml:space="preserve"> par</w:t>
      </w:r>
      <w:r w:rsidR="00F60231" w:rsidRPr="00F60231">
        <w:rPr>
          <w:rFonts w:ascii="Times New Roman" w:hAnsi="Times New Roman" w:cs="Times New Roman"/>
          <w:sz w:val="24"/>
          <w:szCs w:val="24"/>
        </w:rPr>
        <w:t>a</w:t>
      </w:r>
      <w:r w:rsidR="00067CDC" w:rsidRPr="00F60231">
        <w:rPr>
          <w:rFonts w:ascii="Times New Roman" w:hAnsi="Times New Roman" w:cs="Times New Roman"/>
          <w:sz w:val="24"/>
          <w:szCs w:val="24"/>
        </w:rPr>
        <w:t>metry wody surowej</w:t>
      </w:r>
      <w:r w:rsidR="00F46FEE" w:rsidRPr="00F60231">
        <w:rPr>
          <w:rFonts w:ascii="Times New Roman" w:hAnsi="Times New Roman" w:cs="Times New Roman"/>
          <w:sz w:val="24"/>
          <w:szCs w:val="24"/>
        </w:rPr>
        <w:t>).</w:t>
      </w:r>
    </w:p>
    <w:p w:rsidR="00067CDC" w:rsidRPr="00F60231" w:rsidRDefault="00A36417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67CDC" w:rsidRPr="00F60231">
        <w:rPr>
          <w:rFonts w:ascii="Times New Roman" w:hAnsi="Times New Roman" w:cs="Times New Roman"/>
          <w:sz w:val="24"/>
          <w:szCs w:val="24"/>
        </w:rPr>
        <w:t xml:space="preserve">Charakterystyka przedmiotu </w:t>
      </w:r>
      <w:r w:rsidR="00F60231" w:rsidRPr="00F60231">
        <w:rPr>
          <w:rFonts w:ascii="Times New Roman" w:hAnsi="Times New Roman" w:cs="Times New Roman"/>
          <w:sz w:val="24"/>
          <w:szCs w:val="24"/>
        </w:rPr>
        <w:t xml:space="preserve">zamówienia - </w:t>
      </w:r>
      <w:r w:rsidR="00067CDC" w:rsidRPr="00F60231">
        <w:rPr>
          <w:rFonts w:ascii="Times New Roman" w:hAnsi="Times New Roman" w:cs="Times New Roman"/>
          <w:sz w:val="24"/>
          <w:szCs w:val="24"/>
        </w:rPr>
        <w:t>wyposażenia SUW :</w:t>
      </w:r>
    </w:p>
    <w:p w:rsidR="00067CDC" w:rsidRPr="00F60231" w:rsidRDefault="00067CDC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zestaw filtracyjny składający się z trzech filtrów pośpiesznych, z wydajnością min 36m</w:t>
      </w:r>
      <w:r w:rsidRPr="00F6023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60231">
        <w:rPr>
          <w:rFonts w:ascii="Times New Roman" w:hAnsi="Times New Roman" w:cs="Times New Roman"/>
          <w:sz w:val="24"/>
          <w:szCs w:val="24"/>
        </w:rPr>
        <w:t>/h, max 60m</w:t>
      </w:r>
      <w:r w:rsidRPr="00F6023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60231">
        <w:rPr>
          <w:rFonts w:ascii="Times New Roman" w:hAnsi="Times New Roman" w:cs="Times New Roman"/>
          <w:sz w:val="24"/>
          <w:szCs w:val="24"/>
        </w:rPr>
        <w:t>/h. Dobowa max. produkcja wody uzdatnionej na stacji przyjmuje się na poziomie 350m</w:t>
      </w:r>
      <w:r w:rsidRPr="00F6023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60231">
        <w:rPr>
          <w:rFonts w:ascii="Times New Roman" w:hAnsi="Times New Roman" w:cs="Times New Roman"/>
          <w:sz w:val="24"/>
          <w:szCs w:val="24"/>
        </w:rPr>
        <w:t xml:space="preserve">. Parametry techniczne filtrów pośpiesznych należy dobrać w sposób umożliwiający uzyskania prawidłowych parametrów fizykochemicznych wody uzdatnionej, zgodnych z normami jakościowymi wody przeznaczonej do spożycia przez ludzi. </w:t>
      </w:r>
    </w:p>
    <w:p w:rsidR="00067CDC" w:rsidRPr="00F60231" w:rsidRDefault="00067CDC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wypełnienie filtracyjne mineralne o 4 frakcjach grubości, w wyjątkowych przypadkach podyktowanych parametrami fizykochemicznymi wody surowej należy zastosować złoże katalityczne na postawie mineralnej,</w:t>
      </w:r>
    </w:p>
    <w:p w:rsidR="00067CDC" w:rsidRPr="00F60231" w:rsidRDefault="00067CDC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automatyczne odpowietrzniki filtrów umożliwiające swobodne odgazowanie wody ze spustem do układu odprowadzającego wodę popłuczną,</w:t>
      </w:r>
    </w:p>
    <w:p w:rsidR="00067CDC" w:rsidRPr="00F60231" w:rsidRDefault="00067CDC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 xml:space="preserve"> - układ płukania filtrów z obsługą ręczną, z możliwością przebudowy na układ automatyczny,</w:t>
      </w:r>
    </w:p>
    <w:p w:rsidR="00067CDC" w:rsidRPr="00F60231" w:rsidRDefault="00067CDC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napowietrzanie wody surowej - aerator centralny o parametrach gwarantujących prawidłową pracę układu filtracyjnego. Aerator centralny wyposażony powinien być w sterownie elektroniczne – elektro zawory, odpowiadające za dostarczenie powietrza do mieszacza oraz odpowie</w:t>
      </w:r>
      <w:r w:rsidR="00DD582A">
        <w:rPr>
          <w:rFonts w:ascii="Times New Roman" w:hAnsi="Times New Roman" w:cs="Times New Roman"/>
          <w:sz w:val="24"/>
          <w:szCs w:val="24"/>
        </w:rPr>
        <w:t>trz</w:t>
      </w:r>
      <w:r w:rsidRPr="00F60231">
        <w:rPr>
          <w:rFonts w:ascii="Times New Roman" w:hAnsi="Times New Roman" w:cs="Times New Roman"/>
          <w:sz w:val="24"/>
          <w:szCs w:val="24"/>
        </w:rPr>
        <w:t>nik.</w:t>
      </w:r>
    </w:p>
    <w:p w:rsidR="00BE5CCA" w:rsidRPr="00F60231" w:rsidRDefault="00BE5CCA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417">
        <w:rPr>
          <w:rFonts w:ascii="Times New Roman" w:hAnsi="Times New Roman" w:cs="Times New Roman"/>
          <w:sz w:val="24"/>
          <w:szCs w:val="24"/>
          <w:u w:val="single"/>
        </w:rPr>
        <w:t>Stan obecny</w:t>
      </w:r>
      <w:r w:rsidRPr="00F60231">
        <w:rPr>
          <w:rFonts w:ascii="Times New Roman" w:hAnsi="Times New Roman" w:cs="Times New Roman"/>
          <w:sz w:val="24"/>
          <w:szCs w:val="24"/>
        </w:rPr>
        <w:t>:</w:t>
      </w:r>
    </w:p>
    <w:p w:rsidR="00BE5CCA" w:rsidRPr="00F60231" w:rsidRDefault="00BE5CCA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filtry pośpieszne o średnicy 150cm – 4 sztuki</w:t>
      </w:r>
      <w:r w:rsidR="0030271D" w:rsidRPr="00F60231">
        <w:rPr>
          <w:rFonts w:ascii="Times New Roman" w:hAnsi="Times New Roman" w:cs="Times New Roman"/>
          <w:sz w:val="24"/>
          <w:szCs w:val="24"/>
        </w:rPr>
        <w:t>,</w:t>
      </w:r>
    </w:p>
    <w:p w:rsidR="0030271D" w:rsidRPr="00F60231" w:rsidRDefault="0030271D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wypełnienie filtrów – złoże filtracyjne mineralne o 4 frakcjach grubości,</w:t>
      </w:r>
    </w:p>
    <w:p w:rsidR="0030271D" w:rsidRPr="00F60231" w:rsidRDefault="0030271D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płukanie filtrów – ręczne zasilane wodą uzdatnioną ze zbiorników hydroforowych,</w:t>
      </w:r>
    </w:p>
    <w:p w:rsidR="00BE5CCA" w:rsidRPr="00F60231" w:rsidRDefault="00BE5CCA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aeratory (mieszacze wodno-powietrzne) 4 sztuki, bezpośrednio przed filtrem</w:t>
      </w:r>
      <w:r w:rsidR="0030271D" w:rsidRPr="00F60231">
        <w:rPr>
          <w:rFonts w:ascii="Times New Roman" w:hAnsi="Times New Roman" w:cs="Times New Roman"/>
          <w:sz w:val="24"/>
          <w:szCs w:val="24"/>
        </w:rPr>
        <w:t>,</w:t>
      </w:r>
    </w:p>
    <w:p w:rsidR="00BE5CCA" w:rsidRPr="00F60231" w:rsidRDefault="00BE5CCA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 xml:space="preserve">- zasilanie aeratorów – </w:t>
      </w:r>
      <w:r w:rsidR="0030271D" w:rsidRPr="00F60231">
        <w:rPr>
          <w:rFonts w:ascii="Times New Roman" w:hAnsi="Times New Roman" w:cs="Times New Roman"/>
          <w:sz w:val="24"/>
          <w:szCs w:val="24"/>
        </w:rPr>
        <w:t xml:space="preserve">sprężarka tłokowa </w:t>
      </w:r>
      <w:r w:rsidRPr="00F60231">
        <w:rPr>
          <w:rFonts w:ascii="Times New Roman" w:hAnsi="Times New Roman" w:cs="Times New Roman"/>
          <w:sz w:val="24"/>
          <w:szCs w:val="24"/>
        </w:rPr>
        <w:t xml:space="preserve"> </w:t>
      </w:r>
      <w:r w:rsidR="0030271D" w:rsidRPr="00F60231">
        <w:rPr>
          <w:rFonts w:ascii="Times New Roman" w:hAnsi="Times New Roman" w:cs="Times New Roman"/>
          <w:sz w:val="24"/>
          <w:szCs w:val="24"/>
        </w:rPr>
        <w:t>WAN-KE, silnik o mocy 3 kW,</w:t>
      </w:r>
    </w:p>
    <w:p w:rsidR="0030271D" w:rsidRPr="00F60231" w:rsidRDefault="00BE5CCA" w:rsidP="00A36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231">
        <w:rPr>
          <w:rFonts w:ascii="Times New Roman" w:hAnsi="Times New Roman" w:cs="Times New Roman"/>
          <w:sz w:val="24"/>
          <w:szCs w:val="24"/>
        </w:rPr>
        <w:t>- zasilanie wodą surową rurociąg stalowy dn 150</w:t>
      </w:r>
      <w:r w:rsidR="0030271D" w:rsidRPr="00F60231">
        <w:rPr>
          <w:rFonts w:ascii="Times New Roman" w:hAnsi="Times New Roman" w:cs="Times New Roman"/>
          <w:sz w:val="24"/>
          <w:szCs w:val="24"/>
        </w:rPr>
        <w:t>,</w:t>
      </w:r>
    </w:p>
    <w:p w:rsidR="00A36417" w:rsidRDefault="00A36417" w:rsidP="00A3641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36417" w:rsidRPr="00A36417" w:rsidRDefault="00A36417" w:rsidP="00A3641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 Planowany 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termin wykonania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zamówienia:</w:t>
      </w:r>
      <w:r w:rsidR="008D7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2020r. </w:t>
      </w:r>
    </w:p>
    <w:p w:rsidR="00A36417" w:rsidRPr="00A36417" w:rsidRDefault="00A36417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4. 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364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Zamawiający informuje, że przedmiotowe zaproszenie 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 stanowi ofert</w:t>
      </w:r>
      <w:r w:rsidRPr="00A364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w rozumieniu art. 66 KC ani też nie jest ogłoszeniem o zamówieniu w rozumieniu ustawy z dnia 29 stycznia 2004 r. – Prawo zamówień publicznych (Dz. U. z 201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Pr="00A364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r., poz.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1986</w:t>
      </w:r>
      <w:r w:rsidRPr="00A364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j.t.), ma ono 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wyłącznie na celu rozeznanie cenowe rynku</w:t>
      </w:r>
      <w:r w:rsidRPr="00A3641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 oraz uzyskanie wiedzy na temat szacunkowych kosztów związanych z planowanym zamówieniem publicznym.</w:t>
      </w:r>
    </w:p>
    <w:p w:rsidR="00A36417" w:rsidRDefault="00A36417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5.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 Zamawiający prosi o przekazanie informacji w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 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18.10.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godz.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0:00 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A364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formie pisemnej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6417">
        <w:rPr>
          <w:rFonts w:ascii="Times New Roman" w:eastAsia="Times New Roman" w:hAnsi="Times New Roman" w:cs="Times New Roman"/>
          <w:sz w:val="24"/>
          <w:szCs w:val="24"/>
          <w:lang w:eastAsia="pl-PL"/>
        </w:rPr>
        <w:t>pośrednictwem poczty elektronicznej na adres: </w:t>
      </w:r>
      <w:hyperlink r:id="rId6" w:history="1">
        <w:r w:rsidRPr="00A3641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zamowieniapubliczne@strzalkowo.pl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2E8" w:rsidRPr="008322E8" w:rsidRDefault="008322E8" w:rsidP="008322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2E8">
        <w:rPr>
          <w:rFonts w:ascii="Times New Roman" w:hAnsi="Times New Roman" w:cs="Times New Roman"/>
          <w:sz w:val="24"/>
          <w:szCs w:val="24"/>
        </w:rPr>
        <w:t>W niniejszy postępowaniu nie mają zastosowania przepisy ustawy z dnia 29 stycznia 2004r. Prawo zamówień publicznych (t.j.Dz.U. z 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8322E8">
        <w:rPr>
          <w:rFonts w:ascii="Times New Roman" w:hAnsi="Times New Roman" w:cs="Times New Roman"/>
          <w:sz w:val="24"/>
          <w:szCs w:val="24"/>
        </w:rPr>
        <w:t xml:space="preserve">r. poz. </w:t>
      </w:r>
      <w:r>
        <w:rPr>
          <w:rFonts w:ascii="Times New Roman" w:hAnsi="Times New Roman" w:cs="Times New Roman"/>
          <w:sz w:val="24"/>
          <w:szCs w:val="24"/>
        </w:rPr>
        <w:t>1986</w:t>
      </w:r>
      <w:bookmarkStart w:id="0" w:name="_GoBack"/>
      <w:bookmarkEnd w:id="0"/>
      <w:r w:rsidRPr="008322E8">
        <w:rPr>
          <w:rFonts w:ascii="Times New Roman" w:hAnsi="Times New Roman" w:cs="Times New Roman"/>
          <w:sz w:val="24"/>
          <w:szCs w:val="24"/>
        </w:rPr>
        <w:t xml:space="preserve"> z późn. zm.).</w:t>
      </w: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Z-ca Wójta</w:t>
      </w:r>
    </w:p>
    <w:p w:rsidR="008D7AE8" w:rsidRDefault="008D7AE8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/-/ Lidia Śmidowicz</w:t>
      </w:r>
    </w:p>
    <w:p w:rsidR="00A36417" w:rsidRDefault="00A36417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417" w:rsidRDefault="00A36417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417" w:rsidRPr="00A36417" w:rsidRDefault="00A36417" w:rsidP="00A36417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1EDC" w:rsidRPr="00F60231" w:rsidRDefault="002F1EDC">
      <w:pPr>
        <w:rPr>
          <w:rFonts w:ascii="Times New Roman" w:hAnsi="Times New Roman" w:cs="Times New Roman"/>
          <w:sz w:val="24"/>
          <w:szCs w:val="24"/>
        </w:rPr>
      </w:pPr>
    </w:p>
    <w:p w:rsidR="00BE5CCA" w:rsidRDefault="00BE5CCA">
      <w:r>
        <w:t xml:space="preserve"> </w:t>
      </w:r>
    </w:p>
    <w:sectPr w:rsidR="00BE5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4A2" w:rsidRDefault="005404A2" w:rsidP="0030271D">
      <w:pPr>
        <w:spacing w:after="0" w:line="240" w:lineRule="auto"/>
      </w:pPr>
      <w:r>
        <w:separator/>
      </w:r>
    </w:p>
  </w:endnote>
  <w:endnote w:type="continuationSeparator" w:id="0">
    <w:p w:rsidR="005404A2" w:rsidRDefault="005404A2" w:rsidP="0030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4A2" w:rsidRDefault="005404A2" w:rsidP="0030271D">
      <w:pPr>
        <w:spacing w:after="0" w:line="240" w:lineRule="auto"/>
      </w:pPr>
      <w:r>
        <w:separator/>
      </w:r>
    </w:p>
  </w:footnote>
  <w:footnote w:type="continuationSeparator" w:id="0">
    <w:p w:rsidR="005404A2" w:rsidRDefault="005404A2" w:rsidP="003027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CCA"/>
    <w:rsid w:val="00067CDC"/>
    <w:rsid w:val="00204803"/>
    <w:rsid w:val="002F1EDC"/>
    <w:rsid w:val="003013B8"/>
    <w:rsid w:val="0030271D"/>
    <w:rsid w:val="005404A2"/>
    <w:rsid w:val="005C067A"/>
    <w:rsid w:val="005E19C4"/>
    <w:rsid w:val="006119E1"/>
    <w:rsid w:val="006F7F33"/>
    <w:rsid w:val="008322E8"/>
    <w:rsid w:val="008D7AE8"/>
    <w:rsid w:val="00A11784"/>
    <w:rsid w:val="00A36417"/>
    <w:rsid w:val="00AF7A50"/>
    <w:rsid w:val="00BE5CCA"/>
    <w:rsid w:val="00C816C7"/>
    <w:rsid w:val="00DD582A"/>
    <w:rsid w:val="00E4513E"/>
    <w:rsid w:val="00F46FEE"/>
    <w:rsid w:val="00F6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0831"/>
  <w15:chartTrackingRefBased/>
  <w15:docId w15:val="{A6AE2B04-3549-4B27-A9E0-A430D61F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27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27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271D"/>
    <w:rPr>
      <w:vertAlign w:val="superscript"/>
    </w:rPr>
  </w:style>
  <w:style w:type="paragraph" w:styleId="Akapitzlist">
    <w:name w:val="List Paragraph"/>
    <w:basedOn w:val="Normalny"/>
    <w:qFormat/>
    <w:rsid w:val="00AF7A50"/>
    <w:pPr>
      <w:spacing w:after="200" w:line="276" w:lineRule="auto"/>
      <w:ind w:left="720"/>
      <w:jc w:val="both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A3641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6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publiczne@strzalko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Pracownik-2</dc:creator>
  <cp:keywords/>
  <dc:description/>
  <cp:lastModifiedBy>Małgorzata Stefańska</cp:lastModifiedBy>
  <cp:revision>5</cp:revision>
  <dcterms:created xsi:type="dcterms:W3CDTF">2019-10-15T09:23:00Z</dcterms:created>
  <dcterms:modified xsi:type="dcterms:W3CDTF">2019-10-15T12:38:00Z</dcterms:modified>
</cp:coreProperties>
</file>