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Zatwierdzenie protokołu z VIII sesji Rady Gminy Strzałkowo.</w:t>
      </w:r>
    </w:p>
    <w:p w:rsidR="001742E4" w:rsidRDefault="001742E4" w:rsidP="001742E4">
      <w:pPr>
        <w:spacing w:before="100" w:beforeAutospacing="1"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</w:p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Przyjęcia informacji dot. realizacji budżetu gminy Strzałkowo za I półrocze 2019 r.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1742E4" w:rsidRDefault="001742E4" w:rsidP="001742E4">
      <w:pPr>
        <w:spacing w:before="100" w:beforeAutospacing="1"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50C8" w:rsidRDefault="007650C8"/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zmieniająca uchwałę w sprawie Wieloletniej Prognozy Finansowej Gminy Strzałkowo,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 xml:space="preserve">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</w:p>
    <w:p w:rsidR="001742E4" w:rsidRDefault="001742E4"/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zmieniająca uchwałę w sprawie uchwały budżetowej na rok 2019,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</w:p>
    <w:p w:rsidR="001742E4" w:rsidRDefault="001742E4"/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zmieniająca uchwałę w sprawie udzielenia pomocy finansowej z budżetu Gminy Strzałkowo dla Powiatu Słupeckiego,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</w:p>
    <w:p w:rsidR="001742E4" w:rsidRDefault="001742E4"/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 xml:space="preserve">Głosowano w sprawie: zmiany uchwały Nr VII/78/2019 Rady Gminy Strzałkowo w sprawie regulaminu określającego wysokość dodatków i innych składników wynagrodzenia nauczycieli oraz </w:t>
      </w: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lastRenderedPageBreak/>
        <w:t>szczegółowych warunków ich przyznawania w szkołach prowadzonych przez Gminę Strzałkowo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14, PRZECIW: 0, WSTRZYMUJĘ SIĘ: 1,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(14)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WSTRZYMUJĘ SIĘ (1)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Ewa Radecka</w:t>
      </w:r>
    </w:p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zmieniająca uchwałę w sprawie ustalenia trybu udzielania i rozliczania dotacji dla niepublicznych podmiotów oświatowych oraz trybu przeprowadzania kontroli prawidłowości ich pobrania i wykorzystywania,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</w:p>
    <w:p w:rsidR="001742E4" w:rsidRDefault="001742E4"/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zmieniająca uchwałę w sprawie zasad i trybu korzystania z gminnych obiektów i urządzeń użyteczności publicznej stanowiących własność Gminy, usytuowanych na terenie Gminy Strzałkowo,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1742E4" w:rsidRDefault="001742E4"/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rozpatrzenie skargi na działalność organu wykonawczego Rady Gminy Strzałkowo,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przyjęcia regulaminu głosowania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lastRenderedPageBreak/>
        <w:t>Głosowano w sprawie: aby komisja skrutacyjna działała w składzie trzyosobowym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</w:p>
    <w:p w:rsidR="001742E4" w:rsidRDefault="001742E4"/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zamknięcia listy kandydatów do komisji skrutacyjnej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powołania komisji skrutacyjnej</w:t>
      </w:r>
    </w:p>
    <w:p w:rsidR="001742E4" w:rsidRPr="001742E4" w:rsidRDefault="001742E4" w:rsidP="001742E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</w:p>
    <w:p w:rsidR="001742E4" w:rsidRDefault="001742E4"/>
    <w:p w:rsidR="001742E4" w:rsidRDefault="001742E4">
      <w:bookmarkStart w:id="0" w:name="_GoBack"/>
      <w:bookmarkEnd w:id="0"/>
    </w:p>
    <w:p w:rsidR="001742E4" w:rsidRDefault="001742E4"/>
    <w:p w:rsidR="001742E4" w:rsidRPr="001742E4" w:rsidRDefault="001742E4" w:rsidP="001742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742E4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Zaopiniowanie zmian w regulaminie Gminnego Ośrodka Kultury i Sportu w Strzałkowie.</w:t>
      </w:r>
    </w:p>
    <w:p w:rsidR="001742E4" w:rsidRDefault="001742E4" w:rsidP="001742E4"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1742E4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1742E4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</w:p>
    <w:p w:rsidR="001742E4" w:rsidRDefault="001742E4"/>
    <w:p w:rsidR="001742E4" w:rsidRDefault="001742E4"/>
    <w:sectPr w:rsidR="00174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2E4"/>
    <w:rsid w:val="001742E4"/>
    <w:rsid w:val="0019486B"/>
    <w:rsid w:val="007650C8"/>
    <w:rsid w:val="00D275D5"/>
    <w:rsid w:val="00DA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70AA"/>
  <w15:chartTrackingRefBased/>
  <w15:docId w15:val="{1F6223E0-BA6A-4747-B310-75E0C752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935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</cp:revision>
  <dcterms:created xsi:type="dcterms:W3CDTF">2019-09-12T08:17:00Z</dcterms:created>
  <dcterms:modified xsi:type="dcterms:W3CDTF">2019-09-12T08:28:00Z</dcterms:modified>
</cp:coreProperties>
</file>