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5A6DC" w14:textId="77777777" w:rsidR="00FE4939" w:rsidRPr="00FE4939" w:rsidRDefault="00FE4939" w:rsidP="00FE4939">
      <w:pPr>
        <w:pBdr>
          <w:bottom w:val="single" w:sz="6" w:space="1" w:color="auto"/>
        </w:pBdr>
        <w:spacing w:after="0" w:line="240" w:lineRule="auto"/>
        <w:jc w:val="center"/>
        <w:rPr>
          <w:rFonts w:ascii="Arial" w:eastAsia="Times New Roman" w:hAnsi="Arial" w:cs="Arial"/>
          <w:vanish/>
          <w:sz w:val="18"/>
          <w:szCs w:val="18"/>
          <w:lang w:eastAsia="pl-PL"/>
        </w:rPr>
      </w:pPr>
      <w:r w:rsidRPr="00FE4939">
        <w:rPr>
          <w:rFonts w:ascii="Arial" w:eastAsia="Times New Roman" w:hAnsi="Arial" w:cs="Arial"/>
          <w:vanish/>
          <w:sz w:val="18"/>
          <w:szCs w:val="18"/>
          <w:lang w:eastAsia="pl-PL"/>
        </w:rPr>
        <w:t>Początek formularza</w:t>
      </w:r>
    </w:p>
    <w:p w14:paraId="256281EC" w14:textId="64706082" w:rsidR="00FE4939" w:rsidRPr="00FE4939" w:rsidRDefault="00FE4939" w:rsidP="00FE4939">
      <w:pPr>
        <w:spacing w:after="24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t xml:space="preserve">Ogłoszenie nr 511204-N-2019 z dnia 2019-02-06 r. </w:t>
      </w:r>
    </w:p>
    <w:p w14:paraId="4F1F0510" w14:textId="77777777" w:rsidR="00FE4939" w:rsidRPr="00FE4939" w:rsidRDefault="00FE4939" w:rsidP="00FE4939">
      <w:pPr>
        <w:spacing w:after="0" w:line="240" w:lineRule="auto"/>
        <w:jc w:val="center"/>
        <w:rPr>
          <w:rFonts w:ascii="Times New Roman" w:eastAsia="Times New Roman" w:hAnsi="Times New Roman" w:cs="Times New Roman"/>
          <w:b/>
          <w:bCs/>
          <w:sz w:val="18"/>
          <w:szCs w:val="18"/>
          <w:lang w:eastAsia="pl-PL"/>
        </w:rPr>
      </w:pPr>
      <w:r w:rsidRPr="00FE4939">
        <w:rPr>
          <w:rFonts w:ascii="Times New Roman" w:eastAsia="Times New Roman" w:hAnsi="Times New Roman" w:cs="Times New Roman"/>
          <w:b/>
          <w:bCs/>
          <w:sz w:val="18"/>
          <w:szCs w:val="18"/>
          <w:lang w:eastAsia="pl-PL"/>
        </w:rPr>
        <w:t>Wójt Gminy Strzałkowo: Budowa Wiejskiego Domu Kultury z funkcją edukacyjną polegającą ma rozbudowie, nadbudowie, adaptacji istniejącego budynku (budynek świetlicy wiejskiej z funkcją edukacyjną) w Skarboszewie</w:t>
      </w:r>
      <w:r w:rsidRPr="00FE4939">
        <w:rPr>
          <w:rFonts w:ascii="Times New Roman" w:eastAsia="Times New Roman" w:hAnsi="Times New Roman" w:cs="Times New Roman"/>
          <w:b/>
          <w:bCs/>
          <w:sz w:val="18"/>
          <w:szCs w:val="18"/>
          <w:lang w:eastAsia="pl-PL"/>
        </w:rPr>
        <w:br/>
        <w:t xml:space="preserve">OGŁOSZENIE O ZAMÓWIENIU - Roboty budowlane </w:t>
      </w:r>
    </w:p>
    <w:p w14:paraId="741217D7"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Zamieszczanie ogłoszenia:</w:t>
      </w:r>
      <w:r w:rsidRPr="00FE4939">
        <w:rPr>
          <w:rFonts w:ascii="Times New Roman" w:eastAsia="Times New Roman" w:hAnsi="Times New Roman" w:cs="Times New Roman"/>
          <w:sz w:val="18"/>
          <w:szCs w:val="18"/>
          <w:lang w:eastAsia="pl-PL"/>
        </w:rPr>
        <w:t xml:space="preserve"> Zamieszczanie obowiązkowe </w:t>
      </w:r>
    </w:p>
    <w:p w14:paraId="75299BEC"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Ogłoszenie dotyczy:</w:t>
      </w:r>
      <w:r w:rsidRPr="00FE4939">
        <w:rPr>
          <w:rFonts w:ascii="Times New Roman" w:eastAsia="Times New Roman" w:hAnsi="Times New Roman" w:cs="Times New Roman"/>
          <w:sz w:val="18"/>
          <w:szCs w:val="18"/>
          <w:lang w:eastAsia="pl-PL"/>
        </w:rPr>
        <w:t xml:space="preserve"> Zamówienia publicznego </w:t>
      </w:r>
    </w:p>
    <w:p w14:paraId="584FA0A6"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Zamówienie dotyczy projektu lub programu współfinansowanego ze środków Unii Europejskiej </w:t>
      </w:r>
    </w:p>
    <w:p w14:paraId="11078F1E" w14:textId="0C0BC1F2"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Tak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Nazwa projektu lub programu</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Operacja typu „Inwestycje w obiekty pełniące funkcje kulturalne”, operacje typu „Kształtowanie przestrzeni publicznej” oraz operacje typu „Ochrona zabytków i budownictwa tradycyjnego” w ramach działania „ Podstawowe usługi i odnowa wsi na obszarach wiejskich” objętego Programem Rozwoju Obszarów Wiejskich na lata 2014-2020 </w:t>
      </w:r>
    </w:p>
    <w:p w14:paraId="6A0A24ED"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22377D5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p>
    <w:p w14:paraId="45CFC23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t xml:space="preserve">Należy podać minimalny procentowy wskaźnik zatrudnienia osób należących do jednej lub więcej kategorii, o których mowa w art. 22 ust. 2 ustawy </w:t>
      </w:r>
      <w:proofErr w:type="spellStart"/>
      <w:r w:rsidRPr="00FE4939">
        <w:rPr>
          <w:rFonts w:ascii="Times New Roman" w:eastAsia="Times New Roman" w:hAnsi="Times New Roman" w:cs="Times New Roman"/>
          <w:sz w:val="18"/>
          <w:szCs w:val="18"/>
          <w:lang w:eastAsia="pl-PL"/>
        </w:rPr>
        <w:t>Pzp</w:t>
      </w:r>
      <w:proofErr w:type="spellEnd"/>
      <w:r w:rsidRPr="00FE4939">
        <w:rPr>
          <w:rFonts w:ascii="Times New Roman" w:eastAsia="Times New Roman" w:hAnsi="Times New Roman" w:cs="Times New Roman"/>
          <w:sz w:val="18"/>
          <w:szCs w:val="18"/>
          <w:lang w:eastAsia="pl-PL"/>
        </w:rPr>
        <w:t xml:space="preserve">, nie mniejszy niż 30%, osób zatrudnionych przez zakłady pracy chronionej lub wykonawców albo ich jednostki (w %) </w:t>
      </w:r>
      <w:r w:rsidRPr="00FE4939">
        <w:rPr>
          <w:rFonts w:ascii="Times New Roman" w:eastAsia="Times New Roman" w:hAnsi="Times New Roman" w:cs="Times New Roman"/>
          <w:sz w:val="18"/>
          <w:szCs w:val="18"/>
          <w:lang w:eastAsia="pl-PL"/>
        </w:rPr>
        <w:br/>
      </w:r>
    </w:p>
    <w:p w14:paraId="4E5A11B1" w14:textId="77777777" w:rsidR="00FE4939" w:rsidRPr="00FE4939" w:rsidRDefault="00FE4939" w:rsidP="00FE4939">
      <w:pPr>
        <w:spacing w:after="0" w:line="240" w:lineRule="auto"/>
        <w:rPr>
          <w:rFonts w:ascii="Times New Roman" w:eastAsia="Times New Roman" w:hAnsi="Times New Roman" w:cs="Times New Roman"/>
          <w:b/>
          <w:bCs/>
          <w:sz w:val="18"/>
          <w:szCs w:val="18"/>
          <w:lang w:eastAsia="pl-PL"/>
        </w:rPr>
      </w:pPr>
      <w:r w:rsidRPr="00FE4939">
        <w:rPr>
          <w:rFonts w:ascii="Times New Roman" w:eastAsia="Times New Roman" w:hAnsi="Times New Roman" w:cs="Times New Roman"/>
          <w:b/>
          <w:bCs/>
          <w:sz w:val="18"/>
          <w:szCs w:val="18"/>
          <w:u w:val="single"/>
          <w:lang w:eastAsia="pl-PL"/>
        </w:rPr>
        <w:t>SEKCJA I: ZAMAWIAJĄCY</w:t>
      </w:r>
      <w:r w:rsidRPr="00FE4939">
        <w:rPr>
          <w:rFonts w:ascii="Times New Roman" w:eastAsia="Times New Roman" w:hAnsi="Times New Roman" w:cs="Times New Roman"/>
          <w:b/>
          <w:bCs/>
          <w:sz w:val="18"/>
          <w:szCs w:val="18"/>
          <w:lang w:eastAsia="pl-PL"/>
        </w:rPr>
        <w:t xml:space="preserve"> </w:t>
      </w:r>
    </w:p>
    <w:p w14:paraId="7065941B"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Postępowanie przeprowadza centralny zamawiający </w:t>
      </w:r>
    </w:p>
    <w:p w14:paraId="03EFC3B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p>
    <w:p w14:paraId="20346A0C"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Postępowanie przeprowadza podmiot, któremu zamawiający powierzył/powierzyli przeprowadzenie postępowania </w:t>
      </w:r>
    </w:p>
    <w:p w14:paraId="15D5200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p>
    <w:p w14:paraId="2C3AAC4C"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Informacje na temat podmiotu któremu zamawiający powierzył/powierzyli prowadzenie postępowania:</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Postępowanie jest przeprowadzane wspólnie przez zamawiających</w:t>
      </w:r>
      <w:r w:rsidRPr="00FE4939">
        <w:rPr>
          <w:rFonts w:ascii="Times New Roman" w:eastAsia="Times New Roman" w:hAnsi="Times New Roman" w:cs="Times New Roman"/>
          <w:sz w:val="18"/>
          <w:szCs w:val="18"/>
          <w:lang w:eastAsia="pl-PL"/>
        </w:rPr>
        <w:t xml:space="preserve"> </w:t>
      </w:r>
    </w:p>
    <w:p w14:paraId="6949B67E" w14:textId="00B8143C"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t xml:space="preserve">Jeżeli tak, należy wymienić zamawiających, którzy wspólnie przeprowadzają postępowanie oraz podać adresy ich siedzib, krajowe numery identyfikacyjne oraz osoby do kontaktów wraz z danymi do kontaktów: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Postępowanie jest przeprowadzane wspólnie z zamawiającymi z innych państw członkowskich Unii Europejskiej </w:t>
      </w:r>
    </w:p>
    <w:p w14:paraId="4BEAF21D"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p>
    <w:p w14:paraId="0F57236C"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W przypadku przeprowadzania postępowania wspólnie z zamawiającymi z innych państw członkowskich Unii Europejskiej – mające zastosowanie krajowe prawo zamówień publicznych:</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Informacje dodatkowe:</w:t>
      </w:r>
      <w:r w:rsidRPr="00FE4939">
        <w:rPr>
          <w:rFonts w:ascii="Times New Roman" w:eastAsia="Times New Roman" w:hAnsi="Times New Roman" w:cs="Times New Roman"/>
          <w:sz w:val="18"/>
          <w:szCs w:val="18"/>
          <w:lang w:eastAsia="pl-PL"/>
        </w:rPr>
        <w:t xml:space="preserve"> </w:t>
      </w:r>
    </w:p>
    <w:p w14:paraId="1CF6946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 1) NAZWA I ADRES: </w:t>
      </w:r>
      <w:r w:rsidRPr="00FE4939">
        <w:rPr>
          <w:rFonts w:ascii="Times New Roman" w:eastAsia="Times New Roman" w:hAnsi="Times New Roman" w:cs="Times New Roman"/>
          <w:sz w:val="18"/>
          <w:szCs w:val="18"/>
          <w:lang w:eastAsia="pl-PL"/>
        </w:rPr>
        <w:t xml:space="preserve">Wójt Gminy Strzałkowo, krajowy numer identyfikacyjny 54131600000, ul. Al. Prymasa Wyszyńskiego  6 , 62420   Strzałkowo, woj. wielkopolskie, państwo Polska, tel. 0-63 275 06 19, e-mail ug@strzalkowo.pl, faks 0-63 275 02 62. </w:t>
      </w:r>
      <w:r w:rsidRPr="00FE4939">
        <w:rPr>
          <w:rFonts w:ascii="Times New Roman" w:eastAsia="Times New Roman" w:hAnsi="Times New Roman" w:cs="Times New Roman"/>
          <w:sz w:val="18"/>
          <w:szCs w:val="18"/>
          <w:lang w:eastAsia="pl-PL"/>
        </w:rPr>
        <w:br/>
        <w:t xml:space="preserve">Adres strony internetowej (URL): http://www.strzalkowo.pl/pl/index.php </w:t>
      </w:r>
      <w:r w:rsidRPr="00FE4939">
        <w:rPr>
          <w:rFonts w:ascii="Times New Roman" w:eastAsia="Times New Roman" w:hAnsi="Times New Roman" w:cs="Times New Roman"/>
          <w:sz w:val="18"/>
          <w:szCs w:val="18"/>
          <w:lang w:eastAsia="pl-PL"/>
        </w:rPr>
        <w:br/>
        <w:t xml:space="preserve">Adres profilu nabywcy: </w:t>
      </w:r>
      <w:r w:rsidRPr="00FE4939">
        <w:rPr>
          <w:rFonts w:ascii="Times New Roman" w:eastAsia="Times New Roman" w:hAnsi="Times New Roman" w:cs="Times New Roman"/>
          <w:sz w:val="18"/>
          <w:szCs w:val="18"/>
          <w:lang w:eastAsia="pl-PL"/>
        </w:rPr>
        <w:br/>
        <w:t xml:space="preserve">Adres strony internetowej pod którym można uzyskać dostęp do narzędzi i urządzeń lub formatów plików, które nie są ogólnie dostępne </w:t>
      </w:r>
    </w:p>
    <w:p w14:paraId="3AA795F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 2) RODZAJ ZAMAWIAJĄCEGO: </w:t>
      </w:r>
      <w:r w:rsidRPr="00FE4939">
        <w:rPr>
          <w:rFonts w:ascii="Times New Roman" w:eastAsia="Times New Roman" w:hAnsi="Times New Roman" w:cs="Times New Roman"/>
          <w:sz w:val="18"/>
          <w:szCs w:val="18"/>
          <w:lang w:eastAsia="pl-PL"/>
        </w:rPr>
        <w:t xml:space="preserve">Administracja samorządowa </w:t>
      </w:r>
      <w:r w:rsidRPr="00FE4939">
        <w:rPr>
          <w:rFonts w:ascii="Times New Roman" w:eastAsia="Times New Roman" w:hAnsi="Times New Roman" w:cs="Times New Roman"/>
          <w:sz w:val="18"/>
          <w:szCs w:val="18"/>
          <w:lang w:eastAsia="pl-PL"/>
        </w:rPr>
        <w:br/>
      </w:r>
    </w:p>
    <w:p w14:paraId="4A313C8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I.3) WSPÓLNE UDZIELANIE ZAMÓWIENIA </w:t>
      </w:r>
      <w:r w:rsidRPr="00FE4939">
        <w:rPr>
          <w:rFonts w:ascii="Times New Roman" w:eastAsia="Times New Roman" w:hAnsi="Times New Roman" w:cs="Times New Roman"/>
          <w:b/>
          <w:bCs/>
          <w:i/>
          <w:iCs/>
          <w:sz w:val="18"/>
          <w:szCs w:val="18"/>
          <w:lang w:eastAsia="pl-PL"/>
        </w:rPr>
        <w:t>(jeżeli dotyczy)</w:t>
      </w:r>
      <w:r w:rsidRPr="00FE4939">
        <w:rPr>
          <w:rFonts w:ascii="Times New Roman" w:eastAsia="Times New Roman" w:hAnsi="Times New Roman" w:cs="Times New Roman"/>
          <w:b/>
          <w:bCs/>
          <w:sz w:val="18"/>
          <w:szCs w:val="18"/>
          <w:lang w:eastAsia="pl-PL"/>
        </w:rPr>
        <w:t xml:space="preserve">: </w:t>
      </w:r>
    </w:p>
    <w:p w14:paraId="5DEC2DC2"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E4939">
        <w:rPr>
          <w:rFonts w:ascii="Times New Roman" w:eastAsia="Times New Roman" w:hAnsi="Times New Roman" w:cs="Times New Roman"/>
          <w:sz w:val="18"/>
          <w:szCs w:val="18"/>
          <w:lang w:eastAsia="pl-PL"/>
        </w:rPr>
        <w:br/>
      </w:r>
    </w:p>
    <w:p w14:paraId="48A44B16"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I.4) KOMUNIKACJA: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Nieograniczony, pełny i bezpośredni dostęp do dokumentów z postępowania można uzyskać pod adresem (URL)</w:t>
      </w:r>
      <w:r w:rsidRPr="00FE4939">
        <w:rPr>
          <w:rFonts w:ascii="Times New Roman" w:eastAsia="Times New Roman" w:hAnsi="Times New Roman" w:cs="Times New Roman"/>
          <w:sz w:val="18"/>
          <w:szCs w:val="18"/>
          <w:lang w:eastAsia="pl-PL"/>
        </w:rPr>
        <w:t xml:space="preserve"> </w:t>
      </w:r>
    </w:p>
    <w:p w14:paraId="1D98A00E" w14:textId="0F283D7C"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Tak </w:t>
      </w:r>
      <w:r w:rsidRPr="00FE4939">
        <w:rPr>
          <w:rFonts w:ascii="Times New Roman" w:eastAsia="Times New Roman" w:hAnsi="Times New Roman" w:cs="Times New Roman"/>
          <w:sz w:val="18"/>
          <w:szCs w:val="18"/>
          <w:lang w:eastAsia="pl-PL"/>
        </w:rPr>
        <w:br/>
        <w:t xml:space="preserve">http://strzalkowo.samorzady.pl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Adres strony internetowej, na której zamieszczona będzie specyfikacja istotnych warunków zamówienia </w:t>
      </w:r>
    </w:p>
    <w:p w14:paraId="6F55443D" w14:textId="30ED0010"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Tak </w:t>
      </w:r>
      <w:r w:rsidRPr="00FE4939">
        <w:rPr>
          <w:rFonts w:ascii="Times New Roman" w:eastAsia="Times New Roman" w:hAnsi="Times New Roman" w:cs="Times New Roman"/>
          <w:sz w:val="18"/>
          <w:szCs w:val="18"/>
          <w:lang w:eastAsia="pl-PL"/>
        </w:rPr>
        <w:br/>
        <w:t xml:space="preserve">http://strzalkowo.samorzady.pl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Dostęp do dokumentów z postępowania jest ograniczony - więcej informacji można uzyskać pod adresem </w:t>
      </w:r>
    </w:p>
    <w:p w14:paraId="3527BCCB"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r>
    </w:p>
    <w:p w14:paraId="5082800D"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Oferty lub wnioski o dopuszczenie do udziału w postępowaniu należy przesyłać:</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Elektronicznie</w:t>
      </w:r>
      <w:r w:rsidRPr="00FE4939">
        <w:rPr>
          <w:rFonts w:ascii="Times New Roman" w:eastAsia="Times New Roman" w:hAnsi="Times New Roman" w:cs="Times New Roman"/>
          <w:sz w:val="18"/>
          <w:szCs w:val="18"/>
          <w:lang w:eastAsia="pl-PL"/>
        </w:rPr>
        <w:t xml:space="preserve"> </w:t>
      </w:r>
    </w:p>
    <w:p w14:paraId="3261CF3C" w14:textId="2F567E29"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t xml:space="preserve">adres </w:t>
      </w:r>
    </w:p>
    <w:p w14:paraId="623BA7D0" w14:textId="2432B826"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Dopuszczone jest przesłanie ofert lub wniosków o dopuszczenie do udziału w postępowaniu w inny sposób:</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Nie </w:t>
      </w:r>
      <w:r w:rsidRPr="00FE4939">
        <w:rPr>
          <w:rFonts w:ascii="Times New Roman" w:eastAsia="Times New Roman" w:hAnsi="Times New Roman" w:cs="Times New Roman"/>
          <w:sz w:val="18"/>
          <w:szCs w:val="18"/>
          <w:lang w:eastAsia="pl-PL"/>
        </w:rPr>
        <w:br/>
        <w:t xml:space="preserve">Inny sposób: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Wymagane jest przesłanie ofert lub wniosków o dopuszczenie do udziału w postępowaniu w inny sposób:</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Nie </w:t>
      </w:r>
      <w:r w:rsidRPr="00FE4939">
        <w:rPr>
          <w:rFonts w:ascii="Times New Roman" w:eastAsia="Times New Roman" w:hAnsi="Times New Roman" w:cs="Times New Roman"/>
          <w:sz w:val="18"/>
          <w:szCs w:val="18"/>
          <w:lang w:eastAsia="pl-PL"/>
        </w:rPr>
        <w:br/>
        <w:t xml:space="preserve">Inny sposób: </w:t>
      </w:r>
      <w:r w:rsidRPr="00FE4939">
        <w:rPr>
          <w:rFonts w:ascii="Times New Roman" w:eastAsia="Times New Roman" w:hAnsi="Times New Roman" w:cs="Times New Roman"/>
          <w:sz w:val="18"/>
          <w:szCs w:val="18"/>
          <w:lang w:eastAsia="pl-PL"/>
        </w:rPr>
        <w:br/>
        <w:t xml:space="preserve">wersja papierowa </w:t>
      </w:r>
      <w:r w:rsidRPr="00FE4939">
        <w:rPr>
          <w:rFonts w:ascii="Times New Roman" w:eastAsia="Times New Roman" w:hAnsi="Times New Roman" w:cs="Times New Roman"/>
          <w:sz w:val="18"/>
          <w:szCs w:val="18"/>
          <w:lang w:eastAsia="pl-PL"/>
        </w:rPr>
        <w:br/>
        <w:t xml:space="preserve">Adres: </w:t>
      </w:r>
      <w:r w:rsidRPr="00FE4939">
        <w:rPr>
          <w:rFonts w:ascii="Times New Roman" w:eastAsia="Times New Roman" w:hAnsi="Times New Roman" w:cs="Times New Roman"/>
          <w:sz w:val="18"/>
          <w:szCs w:val="18"/>
          <w:lang w:eastAsia="pl-PL"/>
        </w:rPr>
        <w:br/>
        <w:t xml:space="preserve">Urząd Gminy w Strzałkowie, ul. Al. Prym. Wyszyńskiego 6, 62-40 Strzałkowo, biuro nr 12 (sekretariat)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Komunikacja elektroniczna wymaga korzystania z narzędzi i urządzeń lub formatów plików, które nie są ogólnie dostępne</w:t>
      </w:r>
      <w:r w:rsidRPr="00FE4939">
        <w:rPr>
          <w:rFonts w:ascii="Times New Roman" w:eastAsia="Times New Roman" w:hAnsi="Times New Roman" w:cs="Times New Roman"/>
          <w:sz w:val="18"/>
          <w:szCs w:val="18"/>
          <w:lang w:eastAsia="pl-PL"/>
        </w:rPr>
        <w:t xml:space="preserve"> </w:t>
      </w:r>
    </w:p>
    <w:p w14:paraId="25A1BCD7" w14:textId="52FE52DA"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t xml:space="preserve">Nieograniczony, pełny, bezpośredni i bezpłatny dostęp do tych narzędzi można uzyskać pod adresem: (URL) </w:t>
      </w:r>
    </w:p>
    <w:p w14:paraId="6285C298" w14:textId="48CF47B2" w:rsidR="00FE4939" w:rsidRPr="00FE4939" w:rsidRDefault="00FE4939" w:rsidP="00FE4939">
      <w:pPr>
        <w:spacing w:after="0" w:line="240" w:lineRule="auto"/>
        <w:rPr>
          <w:rFonts w:ascii="Times New Roman" w:eastAsia="Times New Roman" w:hAnsi="Times New Roman" w:cs="Times New Roman"/>
          <w:b/>
          <w:bCs/>
          <w:sz w:val="18"/>
          <w:szCs w:val="18"/>
          <w:lang w:eastAsia="pl-PL"/>
        </w:rPr>
      </w:pPr>
      <w:r w:rsidRPr="00FE4939">
        <w:rPr>
          <w:rFonts w:ascii="Times New Roman" w:eastAsia="Times New Roman" w:hAnsi="Times New Roman" w:cs="Times New Roman"/>
          <w:b/>
          <w:bCs/>
          <w:sz w:val="18"/>
          <w:szCs w:val="18"/>
          <w:u w:val="single"/>
          <w:lang w:eastAsia="pl-PL"/>
        </w:rPr>
        <w:t xml:space="preserve">SEKCJA II: PRZEDMIOT ZAMÓWIENIA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II.1) Nazwa nadana zamówieniu przez zamawiającego: </w:t>
      </w:r>
      <w:r w:rsidRPr="00FE4939">
        <w:rPr>
          <w:rFonts w:ascii="Times New Roman" w:eastAsia="Times New Roman" w:hAnsi="Times New Roman" w:cs="Times New Roman"/>
          <w:sz w:val="18"/>
          <w:szCs w:val="18"/>
          <w:lang w:eastAsia="pl-PL"/>
        </w:rPr>
        <w:t xml:space="preserve">Budowa Wiejskiego Domu Kultury z funkcją edukacyjną polegającą ma rozbudowie, nadbudowie, adaptacji istniejącego budynku (budynek świetlicy wiejskiej z funkcją edukacyjną) w Skarboszewie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Numer referencyjny: </w:t>
      </w:r>
      <w:r w:rsidRPr="00FE4939">
        <w:rPr>
          <w:rFonts w:ascii="Times New Roman" w:eastAsia="Times New Roman" w:hAnsi="Times New Roman" w:cs="Times New Roman"/>
          <w:sz w:val="18"/>
          <w:szCs w:val="18"/>
          <w:lang w:eastAsia="pl-PL"/>
        </w:rPr>
        <w:t xml:space="preserve">ZP.271.1.3.2019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Przed wszczęciem postępowania o udzielenie zamówienia przeprowadzono dialog techniczny </w:t>
      </w:r>
    </w:p>
    <w:p w14:paraId="1BFA6B0B" w14:textId="01BD5136" w:rsidR="00FE4939" w:rsidRPr="00FE4939" w:rsidRDefault="00FE4939" w:rsidP="00FE4939">
      <w:pPr>
        <w:spacing w:after="0" w:line="240" w:lineRule="auto"/>
        <w:jc w:val="both"/>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II.2) Rodzaj zamówienia: </w:t>
      </w:r>
      <w:r w:rsidRPr="00FE4939">
        <w:rPr>
          <w:rFonts w:ascii="Times New Roman" w:eastAsia="Times New Roman" w:hAnsi="Times New Roman" w:cs="Times New Roman"/>
          <w:sz w:val="18"/>
          <w:szCs w:val="18"/>
          <w:lang w:eastAsia="pl-PL"/>
        </w:rPr>
        <w:t xml:space="preserve">Roboty budowlane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II.3) Informacja o możliwości składania ofert częściowych</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Zamówienie podzielone jest na części: </w:t>
      </w:r>
    </w:p>
    <w:p w14:paraId="70E94AD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Tak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Oferty lub wnioski o dopuszczenie do udziału w postępowaniu można składać w odniesieniu do:</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wszystkich części </w:t>
      </w:r>
    </w:p>
    <w:p w14:paraId="40E88BF2" w14:textId="34AEFBA9"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Zamawiający zastrzega sobie prawo do udzielenia łącznie następujących części lub grup części:</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Maksymalna liczba części zamówienia, na które może zostać udzielone zamówienie jednemu wykonawcy:</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2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II.4) Krótki opis przedmiotu zamówienia </w:t>
      </w:r>
      <w:r w:rsidRPr="00FE4939">
        <w:rPr>
          <w:rFonts w:ascii="Times New Roman" w:eastAsia="Times New Roman" w:hAnsi="Times New Roman" w:cs="Times New Roman"/>
          <w:i/>
          <w:iCs/>
          <w:sz w:val="18"/>
          <w:szCs w:val="18"/>
          <w:lang w:eastAsia="pl-PL"/>
        </w:rPr>
        <w:t>(wielkość, zakres, rodzaj i ilość dostaw, usług lub robót budowlanych lub określenie zapotrzebowania i wymagań )</w:t>
      </w:r>
      <w:r w:rsidRPr="00FE4939">
        <w:rPr>
          <w:rFonts w:ascii="Times New Roman" w:eastAsia="Times New Roman" w:hAnsi="Times New Roman" w:cs="Times New Roman"/>
          <w:b/>
          <w:bCs/>
          <w:sz w:val="18"/>
          <w:szCs w:val="18"/>
          <w:lang w:eastAsia="pl-PL"/>
        </w:rPr>
        <w:t xml:space="preserve"> a w przypadku partnerstwa innowacyjnego - określenie zapotrzebowania na innowacyjny produkt, usługę lub roboty budowlane: </w:t>
      </w:r>
      <w:r w:rsidRPr="00FE4939">
        <w:rPr>
          <w:rFonts w:ascii="Times New Roman" w:eastAsia="Times New Roman" w:hAnsi="Times New Roman" w:cs="Times New Roman"/>
          <w:sz w:val="18"/>
          <w:szCs w:val="18"/>
          <w:lang w:eastAsia="pl-PL"/>
        </w:rPr>
        <w:t xml:space="preserve">2. Opis przedmiotu zamówienia obejmuje: Część 1 (dwa etapy: etap I – 2019 r. , etap II – 2020 r.) - budowę Wiejskiego Domu Kultury z funkcją edukacyjną polegającą ma rozbudowie, nadbudowie, adaptacji istniejącego budynku (budynek świetlicy wiejskiej z funkcją edukacyjną) w Skarboszewie. Inwestycja zakłada wykonanie rozbudowy budynku od strony wschodniej oraz jego przebudowy i wykonanie nawierzchni utwardzonych przed obiektem. Podstawowy zakres obejmuje: - niezbędne prace rozbiórkowe ścian, okładzin, podłóg, stolarki okiennej i drzwiowej, - wykonanie fundamentów dla planowanej rozbudowy, - wykonanie ścian planowanej rozbudowy, - wykonanie dachu o konstrukcji drewnianej wraz z pokryciem całego obiektu, - montaż stolarki okiennej i drzwiowej, - roboty wykończeniowe wewnętrzne (tynki, gładzie gipsowe, okładziny z płytek, posadzki z terakoty, malowanie), - wykonanie instalacji elektrycznej i teletechnicznej, - wykonanie instalacji wodno-kanalizacyjnej z montażem urządzeń sanitarnych, - wykonanie instalacji c.o. i kotłowni olejowej, - wykonanie wentylacji mechanicznej, - wykonanie zagospodarowania terenu (nawierzchnie utwardzone), - roboty uzupełniające konieczne do wykonania zakresu podstawowego w obiekcie. Część 2 – (2020 rok) wyposażenie wiejskiego Domu Kultury w Skarboszewie Elementy wyposażenia: - komputer - urządzenie wielofunkcyjne - biurko - fotel - projektor multimedialny - stół świetlicowy - krzesła. Szczegółowy zakres zamówienia określa przedmiar robót, dokumentacja projektowa i specyfikacja techniczna wykonania i odbioru robót na podstawie, której Wykonawcy zobowiązani są do opracowania kosztorysu ofertowego. Inwestor ustala 2- letni okres realizacji inwestycji / lata 2019, 2020./ Wykonawca ponosi opłaty za pełnienie nadzoru w zakresie obowiązków kierownika budowy, zabezpieczenie placu budowy, roboty pomiarowe, inwentaryzacje itp. Przedmiot zamówienia nie obejmuje budowy placu zabaw oraz boiska zgodnie z przedmiarem robót. Roboty będą wykonywane zgodnie z przedłożonym przez Wykonawcę przed podpisaniem Umowy Harmonogramem Rzeczowo – Finansowym uzgodnionym z Zamawiającym.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II.5) Główny kod CPV: </w:t>
      </w:r>
      <w:r w:rsidRPr="00FE4939">
        <w:rPr>
          <w:rFonts w:ascii="Times New Roman" w:eastAsia="Times New Roman" w:hAnsi="Times New Roman" w:cs="Times New Roman"/>
          <w:sz w:val="18"/>
          <w:szCs w:val="18"/>
          <w:lang w:eastAsia="pl-PL"/>
        </w:rPr>
        <w:t xml:space="preserve">45000000-7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Dodatkowe kody CPV:</w:t>
      </w:r>
      <w:r w:rsidRPr="00FE4939">
        <w:rPr>
          <w:rFonts w:ascii="Times New Roman" w:eastAsia="Times New Roman" w:hAnsi="Times New Roman" w:cs="Times New Roman"/>
          <w:sz w:val="18"/>
          <w:szCs w:val="18"/>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0"/>
      </w:tblGrid>
      <w:tr w:rsidR="00FE4939" w:rsidRPr="00FE4939" w14:paraId="1EA07F84"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344D902B"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Kod CPV</w:t>
            </w:r>
          </w:p>
        </w:tc>
      </w:tr>
      <w:tr w:rsidR="00FE4939" w:rsidRPr="00FE4939" w14:paraId="1326714F"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0E489FC8"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45262500-6</w:t>
            </w:r>
          </w:p>
        </w:tc>
      </w:tr>
      <w:tr w:rsidR="00FE4939" w:rsidRPr="00FE4939" w14:paraId="5165E766"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44D59946"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45400000-1</w:t>
            </w:r>
          </w:p>
        </w:tc>
      </w:tr>
      <w:tr w:rsidR="00FE4939" w:rsidRPr="00FE4939" w14:paraId="1EE41D29"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4D6B0D2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45442100-8</w:t>
            </w:r>
          </w:p>
        </w:tc>
      </w:tr>
      <w:tr w:rsidR="00FE4939" w:rsidRPr="00FE4939" w14:paraId="0AE3470C"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303F63C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45317000-2</w:t>
            </w:r>
          </w:p>
        </w:tc>
      </w:tr>
      <w:tr w:rsidR="00FE4939" w:rsidRPr="00FE4939" w14:paraId="6A5360F1"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4C295FF7"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45331210-1</w:t>
            </w:r>
          </w:p>
        </w:tc>
      </w:tr>
      <w:tr w:rsidR="00FE4939" w:rsidRPr="00FE4939" w14:paraId="6DE53AF5"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1BBAF211"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45331100-7</w:t>
            </w:r>
          </w:p>
        </w:tc>
      </w:tr>
      <w:tr w:rsidR="00FE4939" w:rsidRPr="00FE4939" w14:paraId="26A518D1"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0E13BF78"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45330000-9</w:t>
            </w:r>
          </w:p>
        </w:tc>
      </w:tr>
      <w:tr w:rsidR="00FE4939" w:rsidRPr="00FE4939" w14:paraId="25F6412B"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26B5C293"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45311200-2</w:t>
            </w:r>
          </w:p>
        </w:tc>
      </w:tr>
      <w:tr w:rsidR="00FE4939" w:rsidRPr="00FE4939" w14:paraId="6729049A"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732ED833"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45420000-7</w:t>
            </w:r>
          </w:p>
        </w:tc>
      </w:tr>
      <w:tr w:rsidR="00FE4939" w:rsidRPr="00FE4939" w14:paraId="1148D9C7"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2BA26D53"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45100000-8</w:t>
            </w:r>
          </w:p>
        </w:tc>
      </w:tr>
      <w:tr w:rsidR="00FE4939" w:rsidRPr="00FE4939" w14:paraId="0D516BC1"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32D76BD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45300000-0</w:t>
            </w:r>
          </w:p>
        </w:tc>
      </w:tr>
      <w:tr w:rsidR="00FE4939" w:rsidRPr="00FE4939" w14:paraId="0FA257AF"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079F91A0"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45410000-4</w:t>
            </w:r>
          </w:p>
        </w:tc>
      </w:tr>
      <w:tr w:rsidR="00FE4939" w:rsidRPr="00FE4939" w14:paraId="475D400D"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620A7CA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45315300-1</w:t>
            </w:r>
          </w:p>
        </w:tc>
      </w:tr>
      <w:tr w:rsidR="00FE4939" w:rsidRPr="00FE4939" w14:paraId="44136D09"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5F6F18B3"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45421000-4</w:t>
            </w:r>
          </w:p>
        </w:tc>
      </w:tr>
      <w:tr w:rsidR="00FE4939" w:rsidRPr="00FE4939" w14:paraId="2623BB43"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384ABC3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45261210-9</w:t>
            </w:r>
          </w:p>
        </w:tc>
      </w:tr>
      <w:tr w:rsidR="00FE4939" w:rsidRPr="00FE4939" w14:paraId="2EFAAD29"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43D3CA0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45110000-1</w:t>
            </w:r>
          </w:p>
        </w:tc>
      </w:tr>
      <w:tr w:rsidR="00FE4939" w:rsidRPr="00FE4939" w14:paraId="4AD812C3"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61D1DB5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45210000-2</w:t>
            </w:r>
          </w:p>
        </w:tc>
      </w:tr>
      <w:tr w:rsidR="00FE4939" w:rsidRPr="00FE4939" w14:paraId="6E145C01"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5E54963C"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45111200-0</w:t>
            </w:r>
          </w:p>
        </w:tc>
      </w:tr>
      <w:tr w:rsidR="00FE4939" w:rsidRPr="00FE4939" w14:paraId="780349A2"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1E1A74E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45262310-7</w:t>
            </w:r>
          </w:p>
        </w:tc>
      </w:tr>
      <w:tr w:rsidR="00FE4939" w:rsidRPr="00FE4939" w14:paraId="1CF0BA2E"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312CC0E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45262300-4</w:t>
            </w:r>
          </w:p>
        </w:tc>
      </w:tr>
      <w:tr w:rsidR="00FE4939" w:rsidRPr="00FE4939" w14:paraId="14244D72"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5A2337E6"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45320000-6</w:t>
            </w:r>
          </w:p>
        </w:tc>
      </w:tr>
      <w:tr w:rsidR="00FE4939" w:rsidRPr="00FE4939" w14:paraId="72EFE3A4"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4FBBCE8D"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45430000-0</w:t>
            </w:r>
          </w:p>
        </w:tc>
      </w:tr>
      <w:tr w:rsidR="00FE4939" w:rsidRPr="00FE4939" w14:paraId="409F1779"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77FD046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45450000-6</w:t>
            </w:r>
          </w:p>
        </w:tc>
      </w:tr>
      <w:tr w:rsidR="00FE4939" w:rsidRPr="00FE4939" w14:paraId="659BC3EC"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3254430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45230000-8</w:t>
            </w:r>
          </w:p>
        </w:tc>
      </w:tr>
      <w:tr w:rsidR="00FE4939" w:rsidRPr="00FE4939" w14:paraId="6913980D"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23B81BE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45233250-6</w:t>
            </w:r>
          </w:p>
        </w:tc>
      </w:tr>
      <w:tr w:rsidR="00FE4939" w:rsidRPr="00FE4939" w14:paraId="06612091"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2FBD25D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45311000-0</w:t>
            </w:r>
          </w:p>
        </w:tc>
      </w:tr>
      <w:tr w:rsidR="00FE4939" w:rsidRPr="00FE4939" w14:paraId="2B79EC71"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572B196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45310000-3</w:t>
            </w:r>
          </w:p>
        </w:tc>
      </w:tr>
      <w:tr w:rsidR="00FE4939" w:rsidRPr="00FE4939" w14:paraId="19EEF8C8"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7F708017"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45315700-5</w:t>
            </w:r>
          </w:p>
        </w:tc>
      </w:tr>
      <w:tr w:rsidR="00FE4939" w:rsidRPr="00FE4939" w14:paraId="200FA6D2"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7FCABF0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45311100-1</w:t>
            </w:r>
          </w:p>
        </w:tc>
      </w:tr>
      <w:tr w:rsidR="00FE4939" w:rsidRPr="00FE4939" w14:paraId="1E241238"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137F8528"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45314320-0</w:t>
            </w:r>
          </w:p>
        </w:tc>
      </w:tr>
      <w:tr w:rsidR="00FE4939" w:rsidRPr="00FE4939" w14:paraId="50A75B40"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68DBBB2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30213300-8</w:t>
            </w:r>
          </w:p>
        </w:tc>
      </w:tr>
      <w:tr w:rsidR="00FE4939" w:rsidRPr="00FE4939" w14:paraId="0BBB593E"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3F6473CD"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30231300-0</w:t>
            </w:r>
          </w:p>
        </w:tc>
      </w:tr>
      <w:tr w:rsidR="00FE4939" w:rsidRPr="00FE4939" w14:paraId="214752CC"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2D5B43DD"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30232130-4</w:t>
            </w:r>
          </w:p>
        </w:tc>
      </w:tr>
      <w:tr w:rsidR="00FE4939" w:rsidRPr="00FE4939" w14:paraId="609691A4"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484029F6"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30200000-1</w:t>
            </w:r>
          </w:p>
        </w:tc>
      </w:tr>
      <w:tr w:rsidR="00FE4939" w:rsidRPr="00FE4939" w14:paraId="352B00E8"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0B5E212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39130000-2</w:t>
            </w:r>
          </w:p>
        </w:tc>
      </w:tr>
      <w:tr w:rsidR="00FE4939" w:rsidRPr="00FE4939" w14:paraId="06AC89F1"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4DCE840B"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38653400-1</w:t>
            </w:r>
          </w:p>
        </w:tc>
      </w:tr>
      <w:tr w:rsidR="00FE4939" w:rsidRPr="00FE4939" w14:paraId="128E83A5"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2434A44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38652100-1</w:t>
            </w:r>
          </w:p>
        </w:tc>
      </w:tr>
    </w:tbl>
    <w:p w14:paraId="0ED22844" w14:textId="37F9520B"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II.6) Całkowita wartość zamówienia </w:t>
      </w:r>
      <w:r w:rsidRPr="00FE4939">
        <w:rPr>
          <w:rFonts w:ascii="Times New Roman" w:eastAsia="Times New Roman" w:hAnsi="Times New Roman" w:cs="Times New Roman"/>
          <w:i/>
          <w:iCs/>
          <w:sz w:val="18"/>
          <w:szCs w:val="18"/>
          <w:lang w:eastAsia="pl-PL"/>
        </w:rPr>
        <w:t>(jeżeli zamawiający podaje informacje o wartości zamówienia)</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Wartość bez VAT: </w:t>
      </w:r>
      <w:r w:rsidRPr="00FE4939">
        <w:rPr>
          <w:rFonts w:ascii="Times New Roman" w:eastAsia="Times New Roman" w:hAnsi="Times New Roman" w:cs="Times New Roman"/>
          <w:sz w:val="18"/>
          <w:szCs w:val="18"/>
          <w:lang w:eastAsia="pl-PL"/>
        </w:rPr>
        <w:br/>
        <w:t xml:space="preserve">Waluta: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i/>
          <w:iCs/>
          <w:sz w:val="18"/>
          <w:szCs w:val="18"/>
          <w:lang w:eastAsia="pl-PL"/>
        </w:rPr>
        <w:t>(w przypadku umów ramowych lub dynamicznego systemu zakupów – szacunkowa całkowita maksymalna wartość w całym okresie obowiązywania umowy ramowej lub dynamicznego systemu zakupów)</w:t>
      </w:r>
      <w:r w:rsidRPr="00FE4939">
        <w:rPr>
          <w:rFonts w:ascii="Times New Roman" w:eastAsia="Times New Roman" w:hAnsi="Times New Roman" w:cs="Times New Roman"/>
          <w:sz w:val="18"/>
          <w:szCs w:val="18"/>
          <w:lang w:eastAsia="pl-PL"/>
        </w:rPr>
        <w:t xml:space="preserve"> </w:t>
      </w:r>
    </w:p>
    <w:p w14:paraId="2F5F7386" w14:textId="72CD4D0E"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II.7) Czy przewiduje się udzielenie zamówień, o których mowa w art. 67 ust. 1 pkt 6 i 7 lub w art. 134 ust. 6 pkt 3 ustawy </w:t>
      </w:r>
      <w:proofErr w:type="spellStart"/>
      <w:r w:rsidRPr="00FE4939">
        <w:rPr>
          <w:rFonts w:ascii="Times New Roman" w:eastAsia="Times New Roman" w:hAnsi="Times New Roman" w:cs="Times New Roman"/>
          <w:b/>
          <w:bCs/>
          <w:sz w:val="18"/>
          <w:szCs w:val="18"/>
          <w:lang w:eastAsia="pl-PL"/>
        </w:rPr>
        <w:t>Pzp</w:t>
      </w:r>
      <w:proofErr w:type="spellEnd"/>
      <w:r w:rsidRPr="00FE4939">
        <w:rPr>
          <w:rFonts w:ascii="Times New Roman" w:eastAsia="Times New Roman" w:hAnsi="Times New Roman" w:cs="Times New Roman"/>
          <w:b/>
          <w:bCs/>
          <w:sz w:val="18"/>
          <w:szCs w:val="18"/>
          <w:lang w:eastAsia="pl-PL"/>
        </w:rPr>
        <w:t xml:space="preserve">: </w:t>
      </w: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t xml:space="preserve">Określenie przedmiotu, wielkości lub zakresu oraz warunków na jakich zostaną udzielone zamówienia, o których mowa w art. 67 ust. 1 pkt 6 lub w art. 134 ust. 6 pkt 3 ustawy </w:t>
      </w:r>
      <w:proofErr w:type="spellStart"/>
      <w:r w:rsidRPr="00FE4939">
        <w:rPr>
          <w:rFonts w:ascii="Times New Roman" w:eastAsia="Times New Roman" w:hAnsi="Times New Roman" w:cs="Times New Roman"/>
          <w:sz w:val="18"/>
          <w:szCs w:val="18"/>
          <w:lang w:eastAsia="pl-PL"/>
        </w:rPr>
        <w:t>Pzp</w:t>
      </w:r>
      <w:proofErr w:type="spellEnd"/>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II.8) Okres, w którym realizowane będzie zamówienie lub okres, na który została zawarta umowa ramowa lub okres, na który został ustanowiony dynamiczny system zakupów:</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miesiącach:   </w:t>
      </w:r>
      <w:r w:rsidRPr="00FE4939">
        <w:rPr>
          <w:rFonts w:ascii="Times New Roman" w:eastAsia="Times New Roman" w:hAnsi="Times New Roman" w:cs="Times New Roman"/>
          <w:i/>
          <w:iCs/>
          <w:sz w:val="18"/>
          <w:szCs w:val="18"/>
          <w:lang w:eastAsia="pl-PL"/>
        </w:rPr>
        <w:t xml:space="preserve"> lub </w:t>
      </w:r>
      <w:r w:rsidRPr="00FE4939">
        <w:rPr>
          <w:rFonts w:ascii="Times New Roman" w:eastAsia="Times New Roman" w:hAnsi="Times New Roman" w:cs="Times New Roman"/>
          <w:b/>
          <w:bCs/>
          <w:sz w:val="18"/>
          <w:szCs w:val="18"/>
          <w:lang w:eastAsia="pl-PL"/>
        </w:rPr>
        <w:t>dniach:</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i/>
          <w:iCs/>
          <w:sz w:val="18"/>
          <w:szCs w:val="18"/>
          <w:lang w:eastAsia="pl-PL"/>
        </w:rPr>
        <w:t>lub</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data rozpoczęcia: </w:t>
      </w:r>
      <w:r w:rsidRPr="00FE4939">
        <w:rPr>
          <w:rFonts w:ascii="Times New Roman" w:eastAsia="Times New Roman" w:hAnsi="Times New Roman" w:cs="Times New Roman"/>
          <w:sz w:val="18"/>
          <w:szCs w:val="18"/>
          <w:lang w:eastAsia="pl-PL"/>
        </w:rPr>
        <w:t> </w:t>
      </w:r>
      <w:r w:rsidRPr="00FE4939">
        <w:rPr>
          <w:rFonts w:ascii="Times New Roman" w:eastAsia="Times New Roman" w:hAnsi="Times New Roman" w:cs="Times New Roman"/>
          <w:i/>
          <w:iCs/>
          <w:sz w:val="18"/>
          <w:szCs w:val="18"/>
          <w:lang w:eastAsia="pl-PL"/>
        </w:rPr>
        <w:t xml:space="preserve"> lub </w:t>
      </w:r>
      <w:r w:rsidRPr="00FE4939">
        <w:rPr>
          <w:rFonts w:ascii="Times New Roman" w:eastAsia="Times New Roman" w:hAnsi="Times New Roman" w:cs="Times New Roman"/>
          <w:b/>
          <w:bCs/>
          <w:sz w:val="18"/>
          <w:szCs w:val="18"/>
          <w:lang w:eastAsia="pl-PL"/>
        </w:rPr>
        <w:t xml:space="preserve">zakończenia: </w:t>
      </w:r>
      <w:r w:rsidRPr="00FE4939">
        <w:rPr>
          <w:rFonts w:ascii="Times New Roman" w:eastAsia="Times New Roman" w:hAnsi="Times New Roman" w:cs="Times New Roman"/>
          <w:sz w:val="18"/>
          <w:szCs w:val="18"/>
          <w:lang w:eastAsia="pl-PL"/>
        </w:rPr>
        <w:t xml:space="preserve">2020-05-08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II.9) Informacje dodatkowe: </w:t>
      </w:r>
      <w:r w:rsidRPr="00FE4939">
        <w:rPr>
          <w:rFonts w:ascii="Times New Roman" w:eastAsia="Times New Roman" w:hAnsi="Times New Roman" w:cs="Times New Roman"/>
          <w:sz w:val="18"/>
          <w:szCs w:val="18"/>
          <w:lang w:eastAsia="pl-PL"/>
        </w:rPr>
        <w:t xml:space="preserve">Część 1: Etap 1 : 08.11.2019 r. Etap 2: 08.05.2020 r. Część 2 – 08.05.2020 r. </w:t>
      </w:r>
    </w:p>
    <w:p w14:paraId="7BDFB413" w14:textId="77777777" w:rsidR="00FE4939" w:rsidRPr="00FE4939" w:rsidRDefault="00FE4939" w:rsidP="00FE4939">
      <w:pPr>
        <w:spacing w:after="0" w:line="240" w:lineRule="auto"/>
        <w:rPr>
          <w:rFonts w:ascii="Times New Roman" w:eastAsia="Times New Roman" w:hAnsi="Times New Roman" w:cs="Times New Roman"/>
          <w:b/>
          <w:bCs/>
          <w:sz w:val="18"/>
          <w:szCs w:val="18"/>
          <w:lang w:eastAsia="pl-PL"/>
        </w:rPr>
      </w:pPr>
      <w:r w:rsidRPr="00FE4939">
        <w:rPr>
          <w:rFonts w:ascii="Times New Roman" w:eastAsia="Times New Roman" w:hAnsi="Times New Roman" w:cs="Times New Roman"/>
          <w:b/>
          <w:bCs/>
          <w:sz w:val="18"/>
          <w:szCs w:val="18"/>
          <w:u w:val="single"/>
          <w:lang w:eastAsia="pl-PL"/>
        </w:rPr>
        <w:t xml:space="preserve">SEKCJA III: INFORMACJE O CHARAKTERZE PRAWNYM, EKONOMICZNYM, FINANSOWYM I TECHNICZNYM </w:t>
      </w:r>
    </w:p>
    <w:p w14:paraId="500C2B7F"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III.1) WARUNKI UDZIAŁU W POSTĘPOWANIU </w:t>
      </w:r>
    </w:p>
    <w:p w14:paraId="7DED84DE"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III.1.1) Kompetencje lub uprawnienia do prowadzenia określonej działalności zawodowej, o ile wynika to z odrębnych przepisów</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Określenie warunków: Cześć 1: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Cześć 2: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FE4939">
        <w:rPr>
          <w:rFonts w:ascii="Times New Roman" w:eastAsia="Times New Roman" w:hAnsi="Times New Roman" w:cs="Times New Roman"/>
          <w:sz w:val="18"/>
          <w:szCs w:val="18"/>
          <w:lang w:eastAsia="pl-PL"/>
        </w:rPr>
        <w:br/>
        <w:t xml:space="preserve">Informacje dodatkowe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III.1.2) Sytuacja finansowa lub ekonomiczna </w:t>
      </w:r>
      <w:r w:rsidRPr="00FE4939">
        <w:rPr>
          <w:rFonts w:ascii="Times New Roman" w:eastAsia="Times New Roman" w:hAnsi="Times New Roman" w:cs="Times New Roman"/>
          <w:sz w:val="18"/>
          <w:szCs w:val="18"/>
          <w:lang w:eastAsia="pl-PL"/>
        </w:rPr>
        <w:br/>
        <w:t xml:space="preserve">Określenie warunków: Część 1: O udzielenie zamówienia mogą ubiegać się Wykonawcy spełniający szczegółowe warunki udziału w postępowaniu, tj.: Wykonawca musi wykazać, że posiada dokument potwierdzający, że wykonawca jest ubezpieczony od odpowiedzialności cywilnej w zakresie prowadzonej działalności związanej z przedmiotem zamówienia na sumę gwarancyjną 500 000,00zł. Zamawiający dokona oceny spełnienia warunku udziału w postępowaniu w tym zakresie na podstawie oświadczenia o spełnianiu warunków udziału w postępowaniu, o którym mowa w rozdziale VI ust. 1 pkt 2 SIWZ; Cześć 2: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FE4939">
        <w:rPr>
          <w:rFonts w:ascii="Times New Roman" w:eastAsia="Times New Roman" w:hAnsi="Times New Roman" w:cs="Times New Roman"/>
          <w:sz w:val="18"/>
          <w:szCs w:val="18"/>
          <w:lang w:eastAsia="pl-PL"/>
        </w:rPr>
        <w:br/>
        <w:t xml:space="preserve">Informacje dodatkowe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III.1.3) Zdolność techniczna lub zawodowa </w:t>
      </w:r>
      <w:r w:rsidRPr="00FE4939">
        <w:rPr>
          <w:rFonts w:ascii="Times New Roman" w:eastAsia="Times New Roman" w:hAnsi="Times New Roman" w:cs="Times New Roman"/>
          <w:sz w:val="18"/>
          <w:szCs w:val="18"/>
          <w:lang w:eastAsia="pl-PL"/>
        </w:rPr>
        <w:br/>
        <w:t xml:space="preserve">Określenie warunków: Cześć 1: Zamawiający uzna warunek za spełniony, jeżeli Wykonawca wykaże, że: 3.1) w okresie ostatnich pięciu lat przed upływem terminu składania ofert, a jeżeli okres prowadzenia działalności jest krótszy - w tym okresie wykonał co najmniej dwie roboty polegające na budowie lub rozbudowie lub remontem obiektów budowlanych kubaturowych o wartości nie mniejszej niż 300 000,00 zł brutto (słownie: trzysta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osobą posiadającą uprawnienia budowlane bez ograniczeń w specjalności:- konstrukcyjno-budowlanej oraz do pełnienia funkcji kierownika robót Część 2: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FE4939">
        <w:rPr>
          <w:rFonts w:ascii="Times New Roman" w:eastAsia="Times New Roman" w:hAnsi="Times New Roman" w:cs="Times New Roman"/>
          <w:sz w:val="18"/>
          <w:szCs w:val="18"/>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FE4939">
        <w:rPr>
          <w:rFonts w:ascii="Times New Roman" w:eastAsia="Times New Roman" w:hAnsi="Times New Roman" w:cs="Times New Roman"/>
          <w:sz w:val="18"/>
          <w:szCs w:val="18"/>
          <w:lang w:eastAsia="pl-PL"/>
        </w:rPr>
        <w:br/>
        <w:t xml:space="preserve">Informacje dodatkowe: </w:t>
      </w:r>
    </w:p>
    <w:p w14:paraId="1C0F41C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III.2) PODSTAWY WYKLUCZENIA </w:t>
      </w:r>
    </w:p>
    <w:p w14:paraId="6715355E" w14:textId="77777777" w:rsid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III.2.1) Podstawy wykluczenia określone w art. 24 ust. 1 ustawy </w:t>
      </w:r>
      <w:proofErr w:type="spellStart"/>
      <w:r w:rsidRPr="00FE4939">
        <w:rPr>
          <w:rFonts w:ascii="Times New Roman" w:eastAsia="Times New Roman" w:hAnsi="Times New Roman" w:cs="Times New Roman"/>
          <w:b/>
          <w:bCs/>
          <w:sz w:val="18"/>
          <w:szCs w:val="18"/>
          <w:lang w:eastAsia="pl-PL"/>
        </w:rPr>
        <w:t>Pzp</w:t>
      </w:r>
      <w:proofErr w:type="spellEnd"/>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III.2.2) Zamawiający przewiduje wykluczenie wykonawcy na podstawie art. 24 ust. 5 ustawy </w:t>
      </w:r>
      <w:proofErr w:type="spellStart"/>
      <w:r w:rsidRPr="00FE4939">
        <w:rPr>
          <w:rFonts w:ascii="Times New Roman" w:eastAsia="Times New Roman" w:hAnsi="Times New Roman" w:cs="Times New Roman"/>
          <w:b/>
          <w:bCs/>
          <w:sz w:val="18"/>
          <w:szCs w:val="18"/>
          <w:lang w:eastAsia="pl-PL"/>
        </w:rPr>
        <w:t>Pzp</w:t>
      </w:r>
      <w:proofErr w:type="spellEnd"/>
      <w:r w:rsidRPr="00FE4939">
        <w:rPr>
          <w:rFonts w:ascii="Times New Roman" w:eastAsia="Times New Roman" w:hAnsi="Times New Roman" w:cs="Times New Roman"/>
          <w:sz w:val="18"/>
          <w:szCs w:val="18"/>
          <w:lang w:eastAsia="pl-PL"/>
        </w:rPr>
        <w:t xml:space="preserve"> Tak Zamawiający przewiduje następujące fakultatywne podstawy wykluczenia: </w:t>
      </w:r>
    </w:p>
    <w:p w14:paraId="105AE5A1" w14:textId="45283C28"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Tak (podstawa wykluczenia określona w art. 24 ust. 5 pkt 1 ustawy </w:t>
      </w:r>
      <w:proofErr w:type="spellStart"/>
      <w:r w:rsidRPr="00FE4939">
        <w:rPr>
          <w:rFonts w:ascii="Times New Roman" w:eastAsia="Times New Roman" w:hAnsi="Times New Roman" w:cs="Times New Roman"/>
          <w:sz w:val="18"/>
          <w:szCs w:val="18"/>
          <w:lang w:eastAsia="pl-PL"/>
        </w:rPr>
        <w:t>Pzp</w:t>
      </w:r>
      <w:proofErr w:type="spellEnd"/>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Tak (podstawa wykluczenia określona w art. 24 ust. 5 pkt 2 ustawy </w:t>
      </w:r>
      <w:proofErr w:type="spellStart"/>
      <w:r w:rsidRPr="00FE4939">
        <w:rPr>
          <w:rFonts w:ascii="Times New Roman" w:eastAsia="Times New Roman" w:hAnsi="Times New Roman" w:cs="Times New Roman"/>
          <w:sz w:val="18"/>
          <w:szCs w:val="18"/>
          <w:lang w:eastAsia="pl-PL"/>
        </w:rPr>
        <w:t>Pzp</w:t>
      </w:r>
      <w:proofErr w:type="spellEnd"/>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Tak (podstawa wykluczenia określona w art. 24 ust. 5 pkt 4 ustawy </w:t>
      </w:r>
      <w:proofErr w:type="spellStart"/>
      <w:r w:rsidRPr="00FE4939">
        <w:rPr>
          <w:rFonts w:ascii="Times New Roman" w:eastAsia="Times New Roman" w:hAnsi="Times New Roman" w:cs="Times New Roman"/>
          <w:sz w:val="18"/>
          <w:szCs w:val="18"/>
          <w:lang w:eastAsia="pl-PL"/>
        </w:rPr>
        <w:t>Pzp</w:t>
      </w:r>
      <w:proofErr w:type="spellEnd"/>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Tak (podstawa wykluczenia określona w art. 24 ust. 5 pkt 8 ustawy </w:t>
      </w:r>
      <w:proofErr w:type="spellStart"/>
      <w:r w:rsidRPr="00FE4939">
        <w:rPr>
          <w:rFonts w:ascii="Times New Roman" w:eastAsia="Times New Roman" w:hAnsi="Times New Roman" w:cs="Times New Roman"/>
          <w:sz w:val="18"/>
          <w:szCs w:val="18"/>
          <w:lang w:eastAsia="pl-PL"/>
        </w:rPr>
        <w:t>Pzp</w:t>
      </w:r>
      <w:proofErr w:type="spellEnd"/>
      <w:r w:rsidRPr="00FE4939">
        <w:rPr>
          <w:rFonts w:ascii="Times New Roman" w:eastAsia="Times New Roman" w:hAnsi="Times New Roman" w:cs="Times New Roman"/>
          <w:sz w:val="18"/>
          <w:szCs w:val="18"/>
          <w:lang w:eastAsia="pl-PL"/>
        </w:rPr>
        <w:t xml:space="preserve">) </w:t>
      </w:r>
    </w:p>
    <w:p w14:paraId="0A281AC6"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III.3) WYKAZ OŚWIADCZEŃ SKŁADANYCH PRZEZ WYKONAWCĘ W CELU WSTĘPNEGO POTWIERDZENIA, ŻE NIE PODLEGA ON WYKLUCZENIU ORAZ SPEŁNIA WARUNKI UDZIAŁU W POSTĘPOWANIU ORAZ SPEŁNIA KRYTERIA SELEKCJI </w:t>
      </w:r>
    </w:p>
    <w:p w14:paraId="3F97C3C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Oświadczenie o niepodleganiu wykluczeniu oraz spełnianiu warunków udziału w postępowaniu </w:t>
      </w:r>
      <w:r w:rsidRPr="00FE4939">
        <w:rPr>
          <w:rFonts w:ascii="Times New Roman" w:eastAsia="Times New Roman" w:hAnsi="Times New Roman" w:cs="Times New Roman"/>
          <w:sz w:val="18"/>
          <w:szCs w:val="18"/>
          <w:lang w:eastAsia="pl-PL"/>
        </w:rPr>
        <w:br/>
        <w:t xml:space="preserve">Tak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Oświadczenie o spełnianiu kryteriów selekcji </w:t>
      </w:r>
      <w:r w:rsidRPr="00FE4939">
        <w:rPr>
          <w:rFonts w:ascii="Times New Roman" w:eastAsia="Times New Roman" w:hAnsi="Times New Roman" w:cs="Times New Roman"/>
          <w:sz w:val="18"/>
          <w:szCs w:val="18"/>
          <w:lang w:eastAsia="pl-PL"/>
        </w:rPr>
        <w:br/>
        <w:t xml:space="preserve">Nie </w:t>
      </w:r>
    </w:p>
    <w:p w14:paraId="3C3E2BFE"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III.4) WYKAZ OŚWIADCZEŃ LUB DOKUMENTÓW , SKŁADANYCH PRZEZ WYKONAWCĘ W POSTĘPOWANIU NA WEZWANIE ZAMAWIAJACEGO W CELU POTWIERDZENIA OKOLICZNOŚCI, O KTÓRYCH MOWA W ART. 25 UST. 1 PKT 3 USTAWY PZP: </w:t>
      </w:r>
    </w:p>
    <w:p w14:paraId="382A776E"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Część 1: 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informacja z Krajowego Rejestru Karnego w zakresie określonym w art. 24 ust. 1 pkt 13,14 i 21 ustawy wystawionej nie wcześniej niż 6 miesięcy przed upływem terminu składania ofert albo wniosków o dopuszczenie do udziału w postępowaniu; Cześć 2: 1) odpis z właściwego rejestru lub z centralnej ewidencji i informacji o działalności gospodarczej, jeżeli odrębne przepisy wymagają wpisu do rejestru lub ewidencji, w celu wykazania braku podstaw wykluczenia na podstawie art. 24 ust. 5 pkt 1 ustawy. </w:t>
      </w:r>
    </w:p>
    <w:p w14:paraId="50348DB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III.5) WYKAZ OŚWIADCZEŃ LUB DOKUMENTÓW SKŁADANYCH PRZEZ WYKONAWCĘ W POSTĘPOWANIU NA WEZWANIE ZAMAWIAJACEGO W CELU POTWIERDZENIA OKOLICZNOŚCI, O KTÓRYCH MOWA W ART. 25 UST. 1 PKT 1 USTAWY PZP </w:t>
      </w:r>
    </w:p>
    <w:p w14:paraId="0B2DFF73"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III.5.1) W ZAKRESIE SPEŁNIANIA WARUNKÓW UDZIAŁU W POSTĘPOWANIU:</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Część 1; 5)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FE4939">
        <w:rPr>
          <w:rFonts w:ascii="Times New Roman" w:eastAsia="Times New Roman" w:hAnsi="Times New Roman" w:cs="Times New Roman"/>
          <w:sz w:val="18"/>
          <w:szCs w:val="18"/>
          <w:lang w:eastAsia="pl-PL"/>
        </w:rPr>
        <w:t>siwz</w:t>
      </w:r>
      <w:proofErr w:type="spellEnd"/>
      <w:r w:rsidRPr="00FE4939">
        <w:rPr>
          <w:rFonts w:ascii="Times New Roman" w:eastAsia="Times New Roman" w:hAnsi="Times New Roman" w:cs="Times New Roman"/>
          <w:sz w:val="18"/>
          <w:szCs w:val="18"/>
          <w:lang w:eastAsia="pl-PL"/>
        </w:rPr>
        <w:t xml:space="preserve">; 6)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FE4939">
        <w:rPr>
          <w:rFonts w:ascii="Times New Roman" w:eastAsia="Times New Roman" w:hAnsi="Times New Roman" w:cs="Times New Roman"/>
          <w:sz w:val="18"/>
          <w:szCs w:val="18"/>
          <w:lang w:eastAsia="pl-PL"/>
        </w:rPr>
        <w:t>siwz</w:t>
      </w:r>
      <w:proofErr w:type="spellEnd"/>
      <w:r w:rsidRPr="00FE4939">
        <w:rPr>
          <w:rFonts w:ascii="Times New Roman" w:eastAsia="Times New Roman" w:hAnsi="Times New Roman" w:cs="Times New Roman"/>
          <w:sz w:val="18"/>
          <w:szCs w:val="18"/>
          <w:lang w:eastAsia="pl-PL"/>
        </w:rPr>
        <w:t xml:space="preserve">; 7) dokument potwierdzający, że wykonawca jest ubezpieczony od odpowiedzialności cywilnej w zakresie prowadzonej działalności związanej z przedmiotem zamówienia. Część 2: nie wymaga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III.5.2) W ZAKRESIE KRYTERIÓW SELEKCJI:</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p>
    <w:p w14:paraId="7EADA14F"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III.6) WYKAZ OŚWIADCZEŃ LUB DOKUMENTÓW SKŁADANYCH PRZEZ WYKONAWCĘ W POSTĘPOWANIU NA WEZWANIE ZAMAWIAJACEGO W CELU POTWIERDZENIA OKOLICZNOŚCI, O KTÓRYCH MOWA W ART. 25 UST. 1 PKT 2 USTAWY PZP </w:t>
      </w:r>
    </w:p>
    <w:p w14:paraId="66125F4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III.7) INNE DOKUMENTY NIE WYMIENIONE W pkt III.3) - III.6) </w:t>
      </w:r>
    </w:p>
    <w:p w14:paraId="69DE8301" w14:textId="77777777" w:rsidR="00FE4939" w:rsidRPr="00FE4939" w:rsidRDefault="00FE4939" w:rsidP="00FE4939">
      <w:pPr>
        <w:spacing w:after="0" w:line="240" w:lineRule="auto"/>
        <w:rPr>
          <w:rFonts w:ascii="Times New Roman" w:eastAsia="Times New Roman" w:hAnsi="Times New Roman" w:cs="Times New Roman"/>
          <w:b/>
          <w:bCs/>
          <w:sz w:val="18"/>
          <w:szCs w:val="18"/>
          <w:lang w:eastAsia="pl-PL"/>
        </w:rPr>
      </w:pPr>
      <w:r w:rsidRPr="00FE4939">
        <w:rPr>
          <w:rFonts w:ascii="Times New Roman" w:eastAsia="Times New Roman" w:hAnsi="Times New Roman" w:cs="Times New Roman"/>
          <w:b/>
          <w:bCs/>
          <w:sz w:val="18"/>
          <w:szCs w:val="18"/>
          <w:u w:val="single"/>
          <w:lang w:eastAsia="pl-PL"/>
        </w:rPr>
        <w:t xml:space="preserve">SEKCJA IV: PROCEDURA </w:t>
      </w:r>
    </w:p>
    <w:p w14:paraId="1854B780"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IV.1) OPIS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IV.1.1) Tryb udzielenia zamówienia: </w:t>
      </w:r>
      <w:r w:rsidRPr="00FE4939">
        <w:rPr>
          <w:rFonts w:ascii="Times New Roman" w:eastAsia="Times New Roman" w:hAnsi="Times New Roman" w:cs="Times New Roman"/>
          <w:sz w:val="18"/>
          <w:szCs w:val="18"/>
          <w:lang w:eastAsia="pl-PL"/>
        </w:rPr>
        <w:t xml:space="preserve">Przetarg nieograniczony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IV.1.2) Zamawiający żąda wniesienia wadium:</w:t>
      </w:r>
      <w:r w:rsidRPr="00FE4939">
        <w:rPr>
          <w:rFonts w:ascii="Times New Roman" w:eastAsia="Times New Roman" w:hAnsi="Times New Roman" w:cs="Times New Roman"/>
          <w:sz w:val="18"/>
          <w:szCs w:val="18"/>
          <w:lang w:eastAsia="pl-PL"/>
        </w:rPr>
        <w:t xml:space="preserve"> </w:t>
      </w:r>
    </w:p>
    <w:p w14:paraId="6038EF93" w14:textId="33989490"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Tak </w:t>
      </w:r>
      <w:r w:rsidRPr="00FE4939">
        <w:rPr>
          <w:rFonts w:ascii="Times New Roman" w:eastAsia="Times New Roman" w:hAnsi="Times New Roman" w:cs="Times New Roman"/>
          <w:sz w:val="18"/>
          <w:szCs w:val="18"/>
          <w:lang w:eastAsia="pl-PL"/>
        </w:rPr>
        <w:br/>
        <w:t xml:space="preserve">Informacja na temat wadium </w:t>
      </w:r>
      <w:r w:rsidRPr="00FE4939">
        <w:rPr>
          <w:rFonts w:ascii="Times New Roman" w:eastAsia="Times New Roman" w:hAnsi="Times New Roman" w:cs="Times New Roman"/>
          <w:sz w:val="18"/>
          <w:szCs w:val="18"/>
          <w:lang w:eastAsia="pl-PL"/>
        </w:rPr>
        <w:br/>
        <w:t xml:space="preserve">1.Wykonawca w terminie do upływu terminu składania ofert wniesie wadium w wysokości: a) Część 1 w wysokości: 15 000,00 zł (słownie: piętnaście tysięcy złotych 00/100). b) Część 2 w wysokości: 500,00 zł (słownie: pięćset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budowę Wiejskiego Domu Kultury z funkcją edukacyjną polegającą ma rozbudowie, nadbudowie, adaptacji istniejącego budynku (budynek świetlicy wiejskiej z funkcją edukacyjną) w Skarboszewie- część ………, część …..”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IV.1.3) Przewiduje się udzielenie zaliczek na poczet wykonania zamówienia:</w:t>
      </w:r>
      <w:r w:rsidRPr="00FE4939">
        <w:rPr>
          <w:rFonts w:ascii="Times New Roman" w:eastAsia="Times New Roman" w:hAnsi="Times New Roman" w:cs="Times New Roman"/>
          <w:sz w:val="18"/>
          <w:szCs w:val="18"/>
          <w:lang w:eastAsia="pl-PL"/>
        </w:rPr>
        <w:t xml:space="preserve"> </w:t>
      </w:r>
    </w:p>
    <w:p w14:paraId="034BD703"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t xml:space="preserve">Należy podać informacje na temat udzielania zaliczek: </w:t>
      </w:r>
      <w:r w:rsidRPr="00FE4939">
        <w:rPr>
          <w:rFonts w:ascii="Times New Roman" w:eastAsia="Times New Roman" w:hAnsi="Times New Roman" w:cs="Times New Roman"/>
          <w:sz w:val="18"/>
          <w:szCs w:val="18"/>
          <w:lang w:eastAsia="pl-PL"/>
        </w:rPr>
        <w:br/>
      </w:r>
    </w:p>
    <w:p w14:paraId="0F844431"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IV.1.4) Wymaga się złożenia ofert w postaci katalogów elektronicznych lub dołączenia do ofert katalogów elektronicznych: </w:t>
      </w:r>
    </w:p>
    <w:p w14:paraId="7CE3A5E5" w14:textId="23DF7789"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t xml:space="preserve">Dopuszcza się złożenie ofert w postaci katalogów elektronicznych lub dołączenia do ofert katalogów elektronicznych: </w:t>
      </w:r>
      <w:r w:rsidRPr="00FE4939">
        <w:rPr>
          <w:rFonts w:ascii="Times New Roman" w:eastAsia="Times New Roman" w:hAnsi="Times New Roman" w:cs="Times New Roman"/>
          <w:sz w:val="18"/>
          <w:szCs w:val="18"/>
          <w:lang w:eastAsia="pl-PL"/>
        </w:rPr>
        <w:br/>
        <w:t xml:space="preserve">Nie </w:t>
      </w:r>
      <w:r w:rsidRPr="00FE4939">
        <w:rPr>
          <w:rFonts w:ascii="Times New Roman" w:eastAsia="Times New Roman" w:hAnsi="Times New Roman" w:cs="Times New Roman"/>
          <w:sz w:val="18"/>
          <w:szCs w:val="18"/>
          <w:lang w:eastAsia="pl-PL"/>
        </w:rPr>
        <w:br/>
        <w:t xml:space="preserve">Informacje dodatkowe: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IV.1.5.) Wymaga się złożenia oferty wariantowej: </w:t>
      </w:r>
    </w:p>
    <w:p w14:paraId="3ABD9B93" w14:textId="56E8F623"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t xml:space="preserve">Dopuszcza się złożenie oferty wariantowej </w:t>
      </w:r>
      <w:r w:rsidRPr="00FE4939">
        <w:rPr>
          <w:rFonts w:ascii="Times New Roman" w:eastAsia="Times New Roman" w:hAnsi="Times New Roman" w:cs="Times New Roman"/>
          <w:sz w:val="18"/>
          <w:szCs w:val="18"/>
          <w:lang w:eastAsia="pl-PL"/>
        </w:rPr>
        <w:br/>
        <w:t xml:space="preserve">Nie </w:t>
      </w:r>
      <w:r w:rsidRPr="00FE4939">
        <w:rPr>
          <w:rFonts w:ascii="Times New Roman" w:eastAsia="Times New Roman" w:hAnsi="Times New Roman" w:cs="Times New Roman"/>
          <w:sz w:val="18"/>
          <w:szCs w:val="18"/>
          <w:lang w:eastAsia="pl-PL"/>
        </w:rPr>
        <w:br/>
        <w:t xml:space="preserve">Złożenie oferty wariantowej dopuszcza się tylko z jednoczesnym złożeniem oferty zasadniczej: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IV.1.6) Przewidywana liczba wykonawców, którzy zostaną zaproszeni do udziału w postępowaniu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i/>
          <w:iCs/>
          <w:sz w:val="18"/>
          <w:szCs w:val="18"/>
          <w:lang w:eastAsia="pl-PL"/>
        </w:rPr>
        <w:t xml:space="preserve">(przetarg ograniczony, negocjacje z ogłoszeniem, dialog konkurencyjny, partnerstwo innowacyjne) </w:t>
      </w:r>
    </w:p>
    <w:p w14:paraId="649D9EDF" w14:textId="69218556"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Liczba wykonawców   </w:t>
      </w:r>
      <w:r w:rsidRPr="00FE4939">
        <w:rPr>
          <w:rFonts w:ascii="Times New Roman" w:eastAsia="Times New Roman" w:hAnsi="Times New Roman" w:cs="Times New Roman"/>
          <w:sz w:val="18"/>
          <w:szCs w:val="18"/>
          <w:lang w:eastAsia="pl-PL"/>
        </w:rPr>
        <w:br/>
        <w:t xml:space="preserve">Przewidywana minimalna liczba wykonawców </w:t>
      </w:r>
      <w:r w:rsidRPr="00FE4939">
        <w:rPr>
          <w:rFonts w:ascii="Times New Roman" w:eastAsia="Times New Roman" w:hAnsi="Times New Roman" w:cs="Times New Roman"/>
          <w:sz w:val="18"/>
          <w:szCs w:val="18"/>
          <w:lang w:eastAsia="pl-PL"/>
        </w:rPr>
        <w:br/>
        <w:t xml:space="preserve">Maksymalna liczba wykonawców   </w:t>
      </w:r>
      <w:r w:rsidRPr="00FE4939">
        <w:rPr>
          <w:rFonts w:ascii="Times New Roman" w:eastAsia="Times New Roman" w:hAnsi="Times New Roman" w:cs="Times New Roman"/>
          <w:sz w:val="18"/>
          <w:szCs w:val="18"/>
          <w:lang w:eastAsia="pl-PL"/>
        </w:rPr>
        <w:br/>
        <w:t xml:space="preserve">Kryteria selekcji wykonawców: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IV.1.7) Informacje na temat umowy ramowej lub dynamicznego systemu zakupów: </w:t>
      </w:r>
    </w:p>
    <w:p w14:paraId="0B414A53" w14:textId="0790855A"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Umowa ramowa będzie zawarta: </w:t>
      </w:r>
      <w:r w:rsidRPr="00FE4939">
        <w:rPr>
          <w:rFonts w:ascii="Times New Roman" w:eastAsia="Times New Roman" w:hAnsi="Times New Roman" w:cs="Times New Roman"/>
          <w:sz w:val="18"/>
          <w:szCs w:val="18"/>
          <w:lang w:eastAsia="pl-PL"/>
        </w:rPr>
        <w:br/>
        <w:t xml:space="preserve">Czy przewiduje się ograniczenie liczby uczestników umowy ramowej: </w:t>
      </w:r>
      <w:r w:rsidRPr="00FE4939">
        <w:rPr>
          <w:rFonts w:ascii="Times New Roman" w:eastAsia="Times New Roman" w:hAnsi="Times New Roman" w:cs="Times New Roman"/>
          <w:sz w:val="18"/>
          <w:szCs w:val="18"/>
          <w:lang w:eastAsia="pl-PL"/>
        </w:rPr>
        <w:br/>
        <w:t xml:space="preserve">Przewidziana maksymalna liczba uczestników umowy ramowej: </w:t>
      </w:r>
      <w:r w:rsidRPr="00FE4939">
        <w:rPr>
          <w:rFonts w:ascii="Times New Roman" w:eastAsia="Times New Roman" w:hAnsi="Times New Roman" w:cs="Times New Roman"/>
          <w:sz w:val="18"/>
          <w:szCs w:val="18"/>
          <w:lang w:eastAsia="pl-PL"/>
        </w:rPr>
        <w:br/>
        <w:t xml:space="preserve">Informacje dodatkowe: </w:t>
      </w:r>
      <w:r w:rsidRPr="00FE4939">
        <w:rPr>
          <w:rFonts w:ascii="Times New Roman" w:eastAsia="Times New Roman" w:hAnsi="Times New Roman" w:cs="Times New Roman"/>
          <w:sz w:val="18"/>
          <w:szCs w:val="18"/>
          <w:lang w:eastAsia="pl-PL"/>
        </w:rPr>
        <w:br/>
        <w:t xml:space="preserve">Zamówienie obejmuje ustanowienie dynamicznego systemu zakupów: </w:t>
      </w:r>
      <w:r w:rsidRPr="00FE4939">
        <w:rPr>
          <w:rFonts w:ascii="Times New Roman" w:eastAsia="Times New Roman" w:hAnsi="Times New Roman" w:cs="Times New Roman"/>
          <w:sz w:val="18"/>
          <w:szCs w:val="18"/>
          <w:lang w:eastAsia="pl-PL"/>
        </w:rPr>
        <w:br/>
        <w:t xml:space="preserve">Adres strony internetowej, na której będą zamieszczone dodatkowe informacje dotyczące dynamicznego systemu zakupów: </w:t>
      </w:r>
      <w:r w:rsidRPr="00FE4939">
        <w:rPr>
          <w:rFonts w:ascii="Times New Roman" w:eastAsia="Times New Roman" w:hAnsi="Times New Roman" w:cs="Times New Roman"/>
          <w:sz w:val="18"/>
          <w:szCs w:val="18"/>
          <w:lang w:eastAsia="pl-PL"/>
        </w:rPr>
        <w:br/>
        <w:t xml:space="preserve">Informacje dodatkowe: </w:t>
      </w:r>
      <w:r w:rsidRPr="00FE4939">
        <w:rPr>
          <w:rFonts w:ascii="Times New Roman" w:eastAsia="Times New Roman" w:hAnsi="Times New Roman" w:cs="Times New Roman"/>
          <w:sz w:val="18"/>
          <w:szCs w:val="18"/>
          <w:lang w:eastAsia="pl-PL"/>
        </w:rPr>
        <w:br/>
        <w:t xml:space="preserve">W ramach umowy ramowej/dynamicznego systemu zakupów dopuszcza się złożenie ofert w formie katalogów elektronicznych: </w:t>
      </w:r>
      <w:r w:rsidRPr="00FE4939">
        <w:rPr>
          <w:rFonts w:ascii="Times New Roman" w:eastAsia="Times New Roman" w:hAnsi="Times New Roman" w:cs="Times New Roman"/>
          <w:sz w:val="18"/>
          <w:szCs w:val="18"/>
          <w:lang w:eastAsia="pl-PL"/>
        </w:rPr>
        <w:br/>
        <w:t xml:space="preserve">Przewiduje się pobranie ze złożonych katalogów elektronicznych informacji potrzebnych do sporządzenia ofert w ramach umowy ramowej/dynamicznego systemu zakupów: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IV.1.8) Aukcja elektroniczna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Przewidziane jest przeprowadzenie aukcji elektronicznej </w:t>
      </w:r>
      <w:r w:rsidRPr="00FE4939">
        <w:rPr>
          <w:rFonts w:ascii="Times New Roman" w:eastAsia="Times New Roman" w:hAnsi="Times New Roman" w:cs="Times New Roman"/>
          <w:i/>
          <w:iCs/>
          <w:sz w:val="18"/>
          <w:szCs w:val="18"/>
          <w:lang w:eastAsia="pl-PL"/>
        </w:rPr>
        <w:t xml:space="preserve">(przetarg nieograniczony, przetarg ograniczony, negocjacje z ogłoszeniem) </w:t>
      </w:r>
      <w:r w:rsidRPr="00FE4939">
        <w:rPr>
          <w:rFonts w:ascii="Times New Roman" w:eastAsia="Times New Roman" w:hAnsi="Times New Roman" w:cs="Times New Roman"/>
          <w:sz w:val="18"/>
          <w:szCs w:val="18"/>
          <w:lang w:eastAsia="pl-PL"/>
        </w:rPr>
        <w:t xml:space="preserve">Nie </w:t>
      </w:r>
      <w:r w:rsidRPr="00FE4939">
        <w:rPr>
          <w:rFonts w:ascii="Times New Roman" w:eastAsia="Times New Roman" w:hAnsi="Times New Roman" w:cs="Times New Roman"/>
          <w:sz w:val="18"/>
          <w:szCs w:val="18"/>
          <w:lang w:eastAsia="pl-PL"/>
        </w:rPr>
        <w:br/>
        <w:t xml:space="preserve">Należy podać adres strony internetowej, na której aukcja będzie prowadzona: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Należy wskazać elementy, których wartości będą przedmiotem aukcji elektronicznej: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Przewiduje się ograniczenia co do przedstawionych wartości, wynikające z opisu przedmiotu zamówienia:</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t xml:space="preserve">Należy podać, które informacje zostaną udostępnione wykonawcom w trakcie aukcji elektronicznej oraz jaki będzie termin ich udostępnienia: </w:t>
      </w:r>
      <w:r w:rsidRPr="00FE4939">
        <w:rPr>
          <w:rFonts w:ascii="Times New Roman" w:eastAsia="Times New Roman" w:hAnsi="Times New Roman" w:cs="Times New Roman"/>
          <w:sz w:val="18"/>
          <w:szCs w:val="18"/>
          <w:lang w:eastAsia="pl-PL"/>
        </w:rPr>
        <w:br/>
        <w:t xml:space="preserve">Informacje dotyczące przebiegu aukcji elektronicznej: </w:t>
      </w:r>
      <w:r w:rsidRPr="00FE4939">
        <w:rPr>
          <w:rFonts w:ascii="Times New Roman" w:eastAsia="Times New Roman" w:hAnsi="Times New Roman" w:cs="Times New Roman"/>
          <w:sz w:val="18"/>
          <w:szCs w:val="18"/>
          <w:lang w:eastAsia="pl-PL"/>
        </w:rPr>
        <w:br/>
        <w:t xml:space="preserve">Jaki jest przewidziany sposób postępowania w toku aukcji elektronicznej i jakie będą warunki, na jakich wykonawcy będą mogli licytować (minimalne wysokości postąpień): </w:t>
      </w:r>
      <w:r w:rsidRPr="00FE4939">
        <w:rPr>
          <w:rFonts w:ascii="Times New Roman" w:eastAsia="Times New Roman" w:hAnsi="Times New Roman" w:cs="Times New Roman"/>
          <w:sz w:val="18"/>
          <w:szCs w:val="18"/>
          <w:lang w:eastAsia="pl-PL"/>
        </w:rPr>
        <w:br/>
        <w:t xml:space="preserve">Informacje dotyczące wykorzystywanego sprzętu elektronicznego, rozwiązań i specyfikacji technicznych w zakresie </w:t>
      </w:r>
      <w:proofErr w:type="spellStart"/>
      <w:r w:rsidRPr="00FE4939">
        <w:rPr>
          <w:rFonts w:ascii="Times New Roman" w:eastAsia="Times New Roman" w:hAnsi="Times New Roman" w:cs="Times New Roman"/>
          <w:sz w:val="18"/>
          <w:szCs w:val="18"/>
          <w:lang w:eastAsia="pl-PL"/>
        </w:rPr>
        <w:t>połąceń</w:t>
      </w:r>
      <w:proofErr w:type="spellEnd"/>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Wymagania dotyczące rejestracji i identyfikacji wykonawców w aukcji elektronicznej: </w:t>
      </w:r>
      <w:r w:rsidRPr="00FE4939">
        <w:rPr>
          <w:rFonts w:ascii="Times New Roman" w:eastAsia="Times New Roman" w:hAnsi="Times New Roman" w:cs="Times New Roman"/>
          <w:sz w:val="18"/>
          <w:szCs w:val="18"/>
          <w:lang w:eastAsia="pl-PL"/>
        </w:rPr>
        <w:br/>
        <w:t xml:space="preserve">Informacje o liczbie etapów aukcji elektronicznej i czasie ich trwania: </w:t>
      </w:r>
      <w:r w:rsidRPr="00FE4939">
        <w:rPr>
          <w:rFonts w:ascii="Times New Roman" w:eastAsia="Times New Roman" w:hAnsi="Times New Roman" w:cs="Times New Roman"/>
          <w:sz w:val="18"/>
          <w:szCs w:val="18"/>
          <w:lang w:eastAsia="pl-PL"/>
        </w:rPr>
        <w:br/>
        <w:t xml:space="preserve">Czas trwania: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t xml:space="preserve">Czy wykonawcy, którzy nie złożyli nowych postąpień, zostaną zakwalifikowani do następnego etapu: </w:t>
      </w:r>
      <w:r w:rsidRPr="00FE4939">
        <w:rPr>
          <w:rFonts w:ascii="Times New Roman" w:eastAsia="Times New Roman" w:hAnsi="Times New Roman" w:cs="Times New Roman"/>
          <w:sz w:val="18"/>
          <w:szCs w:val="18"/>
          <w:lang w:eastAsia="pl-PL"/>
        </w:rPr>
        <w:br/>
        <w:t xml:space="preserve">Warunki zamknięcia aukcji elektronicznej: </w:t>
      </w:r>
    </w:p>
    <w:p w14:paraId="62CD11C4"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IV.2) KRYTERIA OCENY OFERT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IV.2.1) Kryteria oceny ofert: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IV.2.2) Kryteria</w:t>
      </w:r>
      <w:r w:rsidRPr="00FE4939">
        <w:rPr>
          <w:rFonts w:ascii="Times New Roman" w:eastAsia="Times New Roman" w:hAnsi="Times New Roman" w:cs="Times New Roman"/>
          <w:sz w:val="18"/>
          <w:szCs w:val="18"/>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0"/>
        <w:gridCol w:w="770"/>
      </w:tblGrid>
      <w:tr w:rsidR="00FE4939" w:rsidRPr="00FE4939" w14:paraId="3691E0AB"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702F6E3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3D792"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Znaczenie</w:t>
            </w:r>
          </w:p>
        </w:tc>
      </w:tr>
      <w:tr w:rsidR="00FE4939" w:rsidRPr="00FE4939" w14:paraId="057E4E32"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1564D7C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727C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60,00</w:t>
            </w:r>
          </w:p>
        </w:tc>
      </w:tr>
      <w:tr w:rsidR="00FE4939" w:rsidRPr="00FE4939" w14:paraId="2368D176"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598A9786"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3D4D5"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40,00</w:t>
            </w:r>
          </w:p>
        </w:tc>
      </w:tr>
    </w:tbl>
    <w:p w14:paraId="07386CCB" w14:textId="7E145E93"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IV.2.3) Zastosowanie procedury, o której mowa w art. 24aa ust. 1 ustawy </w:t>
      </w:r>
      <w:proofErr w:type="spellStart"/>
      <w:r w:rsidRPr="00FE4939">
        <w:rPr>
          <w:rFonts w:ascii="Times New Roman" w:eastAsia="Times New Roman" w:hAnsi="Times New Roman" w:cs="Times New Roman"/>
          <w:b/>
          <w:bCs/>
          <w:sz w:val="18"/>
          <w:szCs w:val="18"/>
          <w:lang w:eastAsia="pl-PL"/>
        </w:rPr>
        <w:t>Pzp</w:t>
      </w:r>
      <w:proofErr w:type="spellEnd"/>
      <w:r w:rsidRPr="00FE4939">
        <w:rPr>
          <w:rFonts w:ascii="Times New Roman" w:eastAsia="Times New Roman" w:hAnsi="Times New Roman" w:cs="Times New Roman"/>
          <w:b/>
          <w:bCs/>
          <w:sz w:val="18"/>
          <w:szCs w:val="18"/>
          <w:lang w:eastAsia="pl-PL"/>
        </w:rPr>
        <w:t xml:space="preserve"> </w:t>
      </w:r>
      <w:r w:rsidRPr="00FE4939">
        <w:rPr>
          <w:rFonts w:ascii="Times New Roman" w:eastAsia="Times New Roman" w:hAnsi="Times New Roman" w:cs="Times New Roman"/>
          <w:sz w:val="18"/>
          <w:szCs w:val="18"/>
          <w:lang w:eastAsia="pl-PL"/>
        </w:rPr>
        <w:t xml:space="preserve">(przetarg nieograniczony) </w:t>
      </w:r>
      <w:r w:rsidRPr="00FE4939">
        <w:rPr>
          <w:rFonts w:ascii="Times New Roman" w:eastAsia="Times New Roman" w:hAnsi="Times New Roman" w:cs="Times New Roman"/>
          <w:sz w:val="18"/>
          <w:szCs w:val="18"/>
          <w:lang w:eastAsia="pl-PL"/>
        </w:rPr>
        <w:br/>
        <w:t xml:space="preserve">Tak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IV.3) Negocjacje z ogłoszeniem, dialog konkurencyjny, partnerstwo innowacyjne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IV.3.1) Informacje na temat negocjacji z ogłoszeniem</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Minimalne wymagania, które muszą spełniać wszystkie oferty: </w:t>
      </w:r>
      <w:r w:rsidRPr="00FE4939">
        <w:rPr>
          <w:rFonts w:ascii="Times New Roman" w:eastAsia="Times New Roman" w:hAnsi="Times New Roman" w:cs="Times New Roman"/>
          <w:sz w:val="18"/>
          <w:szCs w:val="18"/>
          <w:lang w:eastAsia="pl-PL"/>
        </w:rPr>
        <w:br/>
        <w:t xml:space="preserve">Przewidziane jest zastrzeżenie prawa do udzielenia zamówienia na podstawie ofert wstępnych bez przeprowadzenia negocjacji </w:t>
      </w:r>
      <w:r w:rsidRPr="00FE4939">
        <w:rPr>
          <w:rFonts w:ascii="Times New Roman" w:eastAsia="Times New Roman" w:hAnsi="Times New Roman" w:cs="Times New Roman"/>
          <w:sz w:val="18"/>
          <w:szCs w:val="18"/>
          <w:lang w:eastAsia="pl-PL"/>
        </w:rPr>
        <w:br/>
        <w:t xml:space="preserve">Przewidziany jest podział negocjacji na etapy w celu ograniczenia liczby ofert: </w:t>
      </w:r>
      <w:r w:rsidRPr="00FE4939">
        <w:rPr>
          <w:rFonts w:ascii="Times New Roman" w:eastAsia="Times New Roman" w:hAnsi="Times New Roman" w:cs="Times New Roman"/>
          <w:sz w:val="18"/>
          <w:szCs w:val="18"/>
          <w:lang w:eastAsia="pl-PL"/>
        </w:rPr>
        <w:br/>
        <w:t xml:space="preserve">Należy podać informacje na temat etapów negocjacji (w tym liczbę etapów): </w:t>
      </w:r>
      <w:r w:rsidRPr="00FE4939">
        <w:rPr>
          <w:rFonts w:ascii="Times New Roman" w:eastAsia="Times New Roman" w:hAnsi="Times New Roman" w:cs="Times New Roman"/>
          <w:sz w:val="18"/>
          <w:szCs w:val="18"/>
          <w:lang w:eastAsia="pl-PL"/>
        </w:rPr>
        <w:br/>
        <w:t xml:space="preserve">Informacje dodatkowe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IV.3.2) Informacje na temat dialogu konkurencyjnego</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Opis potrzeb i wymagań zamawiającego lub informacja o sposobie uzyskania tego opisu: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t xml:space="preserve">Informacja o wysokości nagród dla wykonawców, którzy podczas dialogu konkurencyjnego przedstawili rozwiązania stanowiące podstawę do składania ofert, jeżeli zamawiający przewiduje nagrody: </w:t>
      </w:r>
      <w:r w:rsidRPr="00FE4939">
        <w:rPr>
          <w:rFonts w:ascii="Times New Roman" w:eastAsia="Times New Roman" w:hAnsi="Times New Roman" w:cs="Times New Roman"/>
          <w:sz w:val="18"/>
          <w:szCs w:val="18"/>
          <w:lang w:eastAsia="pl-PL"/>
        </w:rPr>
        <w:br/>
        <w:t xml:space="preserve">Wstępny harmonogram postępowania: </w:t>
      </w:r>
      <w:r w:rsidRPr="00FE4939">
        <w:rPr>
          <w:rFonts w:ascii="Times New Roman" w:eastAsia="Times New Roman" w:hAnsi="Times New Roman" w:cs="Times New Roman"/>
          <w:sz w:val="18"/>
          <w:szCs w:val="18"/>
          <w:lang w:eastAsia="pl-PL"/>
        </w:rPr>
        <w:br/>
        <w:t xml:space="preserve">Podział dialogu na etapy w celu ograniczenia liczby rozwiązań: </w:t>
      </w:r>
      <w:r w:rsidRPr="00FE4939">
        <w:rPr>
          <w:rFonts w:ascii="Times New Roman" w:eastAsia="Times New Roman" w:hAnsi="Times New Roman" w:cs="Times New Roman"/>
          <w:sz w:val="18"/>
          <w:szCs w:val="18"/>
          <w:lang w:eastAsia="pl-PL"/>
        </w:rPr>
        <w:br/>
        <w:t xml:space="preserve">Należy podać informacje na temat etapów dialogu: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t xml:space="preserve">Informacje dodatkowe: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IV.3.3) Informacje na temat partnerstwa innowacyjnego</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Elementy opisu przedmiotu zamówienia definiujące minimalne wymagania, którym muszą odpowiadać wszystkie oferty: </w:t>
      </w:r>
      <w:r w:rsidRPr="00FE4939">
        <w:rPr>
          <w:rFonts w:ascii="Times New Roman" w:eastAsia="Times New Roman" w:hAnsi="Times New Roman" w:cs="Times New Roman"/>
          <w:sz w:val="18"/>
          <w:szCs w:val="18"/>
          <w:lang w:eastAsia="pl-PL"/>
        </w:rPr>
        <w:br/>
        <w:t xml:space="preserve">Podział negocjacji na etapy w celu ograniczeniu liczby ofert podlegających negocjacjom poprzez zastosowanie kryteriów oceny ofert wskazanych w specyfikacji istotnych warunków zamówienia: </w:t>
      </w:r>
      <w:r w:rsidRPr="00FE4939">
        <w:rPr>
          <w:rFonts w:ascii="Times New Roman" w:eastAsia="Times New Roman" w:hAnsi="Times New Roman" w:cs="Times New Roman"/>
          <w:sz w:val="18"/>
          <w:szCs w:val="18"/>
          <w:lang w:eastAsia="pl-PL"/>
        </w:rPr>
        <w:br/>
        <w:t xml:space="preserve">Informacje dodatkowe: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IV.4) Licytacja elektroniczna </w:t>
      </w:r>
      <w:r w:rsidRPr="00FE4939">
        <w:rPr>
          <w:rFonts w:ascii="Times New Roman" w:eastAsia="Times New Roman" w:hAnsi="Times New Roman" w:cs="Times New Roman"/>
          <w:sz w:val="18"/>
          <w:szCs w:val="18"/>
          <w:lang w:eastAsia="pl-PL"/>
        </w:rPr>
        <w:br/>
        <w:t xml:space="preserve">Adres strony internetowej, na której będzie prowadzona licytacja elektroniczna: </w:t>
      </w:r>
    </w:p>
    <w:p w14:paraId="1AB261D1"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Adres strony internetowej, na której jest dostępny opis przedmiotu zamówienia w licytacji elektronicznej: </w:t>
      </w:r>
    </w:p>
    <w:p w14:paraId="485F5FFF"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Wymagania dotyczące rejestracji i identyfikacji wykonawców w licytacji elektronicznej, w tym wymagania techniczne urządzeń informatycznych: </w:t>
      </w:r>
    </w:p>
    <w:p w14:paraId="0DF2A802"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Sposób postępowania w toku licytacji elektronicznej, w tym określenie minimalnych wysokości postąpień: </w:t>
      </w:r>
    </w:p>
    <w:p w14:paraId="31241D8F"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Informacje o liczbie etapów licytacji elektronicznej i czasie ich trwania: </w:t>
      </w:r>
    </w:p>
    <w:p w14:paraId="518EBFB4" w14:textId="6E7D34A5"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Czas trwania: </w:t>
      </w:r>
      <w:r w:rsidRPr="00FE4939">
        <w:rPr>
          <w:rFonts w:ascii="Times New Roman" w:eastAsia="Times New Roman" w:hAnsi="Times New Roman" w:cs="Times New Roman"/>
          <w:sz w:val="18"/>
          <w:szCs w:val="18"/>
          <w:lang w:eastAsia="pl-PL"/>
        </w:rPr>
        <w:br/>
        <w:t xml:space="preserve">Wykonawcy, którzy nie złożyli nowych postąpień, zostaną zakwalifikowani do następnego etapu: </w:t>
      </w:r>
    </w:p>
    <w:p w14:paraId="6C5D448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Termin składania wniosków o dopuszczenie do udziału w licytacji elektronicznej: </w:t>
      </w:r>
      <w:r w:rsidRPr="00FE4939">
        <w:rPr>
          <w:rFonts w:ascii="Times New Roman" w:eastAsia="Times New Roman" w:hAnsi="Times New Roman" w:cs="Times New Roman"/>
          <w:sz w:val="18"/>
          <w:szCs w:val="18"/>
          <w:lang w:eastAsia="pl-PL"/>
        </w:rPr>
        <w:br/>
        <w:t xml:space="preserve">Data: godzina: </w:t>
      </w:r>
      <w:r w:rsidRPr="00FE4939">
        <w:rPr>
          <w:rFonts w:ascii="Times New Roman" w:eastAsia="Times New Roman" w:hAnsi="Times New Roman" w:cs="Times New Roman"/>
          <w:sz w:val="18"/>
          <w:szCs w:val="18"/>
          <w:lang w:eastAsia="pl-PL"/>
        </w:rPr>
        <w:br/>
        <w:t xml:space="preserve">Termin otwarcia licytacji elektronicznej: </w:t>
      </w:r>
    </w:p>
    <w:p w14:paraId="66666B3C" w14:textId="494FF473"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 xml:space="preserve">Termin i warunki zamknięcia licytacji elektronicznej: </w:t>
      </w:r>
      <w:r w:rsidRPr="00FE4939">
        <w:rPr>
          <w:rFonts w:ascii="Times New Roman" w:eastAsia="Times New Roman" w:hAnsi="Times New Roman" w:cs="Times New Roman"/>
          <w:sz w:val="18"/>
          <w:szCs w:val="18"/>
          <w:lang w:eastAsia="pl-PL"/>
        </w:rPr>
        <w:br/>
        <w:t xml:space="preserve">Istotne dla stron postanowienia, które zostaną wprowadzone do treści zawieranej umowy w sprawie zamówienia publicznego, albo ogólne warunki umowy, albo wzór umowy: </w:t>
      </w:r>
      <w:r w:rsidRPr="00FE4939">
        <w:rPr>
          <w:rFonts w:ascii="Times New Roman" w:eastAsia="Times New Roman" w:hAnsi="Times New Roman" w:cs="Times New Roman"/>
          <w:sz w:val="18"/>
          <w:szCs w:val="18"/>
          <w:lang w:eastAsia="pl-PL"/>
        </w:rPr>
        <w:br/>
        <w:t xml:space="preserve">Wymagania dotyczące zabezpieczenia należytego wykonania umowy: </w:t>
      </w:r>
      <w:r w:rsidRPr="00FE4939">
        <w:rPr>
          <w:rFonts w:ascii="Times New Roman" w:eastAsia="Times New Roman" w:hAnsi="Times New Roman" w:cs="Times New Roman"/>
          <w:sz w:val="18"/>
          <w:szCs w:val="18"/>
          <w:lang w:eastAsia="pl-PL"/>
        </w:rPr>
        <w:br/>
        <w:t xml:space="preserve">Informacje dodatkowe: </w:t>
      </w:r>
    </w:p>
    <w:p w14:paraId="022CB8F6" w14:textId="616308FA"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IV.5) ZMIANA UMOWY</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Przewiduje się istotne zmiany postanowień zawartej umowy w stosunku do treści oferty, na podstawie której dokonano wyboru wykonawcy:</w:t>
      </w:r>
      <w:r w:rsidRPr="00FE4939">
        <w:rPr>
          <w:rFonts w:ascii="Times New Roman" w:eastAsia="Times New Roman" w:hAnsi="Times New Roman" w:cs="Times New Roman"/>
          <w:sz w:val="18"/>
          <w:szCs w:val="18"/>
          <w:lang w:eastAsia="pl-PL"/>
        </w:rPr>
        <w:t xml:space="preserve"> Tak </w:t>
      </w:r>
      <w:r w:rsidRPr="00FE4939">
        <w:rPr>
          <w:rFonts w:ascii="Times New Roman" w:eastAsia="Times New Roman" w:hAnsi="Times New Roman" w:cs="Times New Roman"/>
          <w:sz w:val="18"/>
          <w:szCs w:val="18"/>
          <w:lang w:eastAsia="pl-PL"/>
        </w:rPr>
        <w:br/>
        <w:t xml:space="preserve">Należy wskazać zakres, charakter zmian oraz warunki wprowadzenia zmian: </w:t>
      </w:r>
      <w:r w:rsidRPr="00FE4939">
        <w:rPr>
          <w:rFonts w:ascii="Times New Roman" w:eastAsia="Times New Roman" w:hAnsi="Times New Roman" w:cs="Times New Roman"/>
          <w:sz w:val="18"/>
          <w:szCs w:val="18"/>
          <w:lang w:eastAsia="pl-PL"/>
        </w:rPr>
        <w:br/>
        <w:t xml:space="preserve">1. Zamawiający wymaga, aby Wykonawca zawarł z nim umowę zgodną z załączonym do specyfikacji wzorem określonym w Załączniku nr 8 i Załączniku nr 8a do specyfikacji i na warunkach w nim określonych. 2. Zamawiający przewiduje możliwość dokonania istotnych zmian umowy w stosunku do treści oferty, na podstawie której dokonano wyboru Wykonawcy, zgodnie z Wzorem umowy stanowiącym Załącznik nr 8 i Ustawą. 3. Wykonawca ma obowiązek udokumentować zaistniałe okoliczności powodujące zmianę umowy. 4. 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IV.6) INFORMACJE ADMINISTRACYJNE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IV.6.1) Sposób udostępniania informacji o charakterze poufnym </w:t>
      </w:r>
      <w:r w:rsidRPr="00FE4939">
        <w:rPr>
          <w:rFonts w:ascii="Times New Roman" w:eastAsia="Times New Roman" w:hAnsi="Times New Roman" w:cs="Times New Roman"/>
          <w:i/>
          <w:iCs/>
          <w:sz w:val="18"/>
          <w:szCs w:val="18"/>
          <w:lang w:eastAsia="pl-PL"/>
        </w:rPr>
        <w:t xml:space="preserve">(jeżeli dotyczy):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Środki służące ochronie informacji o charakterze poufnym</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IV.6.2) Termin składania ofert lub wniosków o dopuszczenie do udziału w postępowaniu: </w:t>
      </w:r>
      <w:r w:rsidRPr="00FE4939">
        <w:rPr>
          <w:rFonts w:ascii="Times New Roman" w:eastAsia="Times New Roman" w:hAnsi="Times New Roman" w:cs="Times New Roman"/>
          <w:sz w:val="18"/>
          <w:szCs w:val="18"/>
          <w:lang w:eastAsia="pl-PL"/>
        </w:rPr>
        <w:br/>
        <w:t xml:space="preserve">Data: 2019-02-21, godzina: 09:00, </w:t>
      </w:r>
      <w:r w:rsidRPr="00FE4939">
        <w:rPr>
          <w:rFonts w:ascii="Times New Roman" w:eastAsia="Times New Roman" w:hAnsi="Times New Roman" w:cs="Times New Roman"/>
          <w:sz w:val="18"/>
          <w:szCs w:val="18"/>
          <w:lang w:eastAsia="pl-PL"/>
        </w:rPr>
        <w:br/>
        <w:t xml:space="preserve">Skrócenie terminu składania wniosków, ze względu na pilną potrzebę udzielenia zamówienia (przetarg nieograniczony, przetarg ograniczony, negocjacje z ogłoszeniem): </w:t>
      </w:r>
      <w:r w:rsidRPr="00FE4939">
        <w:rPr>
          <w:rFonts w:ascii="Times New Roman" w:eastAsia="Times New Roman" w:hAnsi="Times New Roman" w:cs="Times New Roman"/>
          <w:sz w:val="18"/>
          <w:szCs w:val="18"/>
          <w:lang w:eastAsia="pl-PL"/>
        </w:rPr>
        <w:br/>
        <w:t xml:space="preserve">Wskazać powody: </w:t>
      </w:r>
      <w:r w:rsidRPr="00FE4939">
        <w:rPr>
          <w:rFonts w:ascii="Times New Roman" w:eastAsia="Times New Roman" w:hAnsi="Times New Roman" w:cs="Times New Roman"/>
          <w:sz w:val="18"/>
          <w:szCs w:val="18"/>
          <w:lang w:eastAsia="pl-PL"/>
        </w:rPr>
        <w:br/>
        <w:t xml:space="preserve">Język lub języki, w jakich mogą być sporządzane oferty lub wnioski o dopuszczenie do udziału w postępowaniu </w:t>
      </w:r>
      <w:r w:rsidRPr="00FE4939">
        <w:rPr>
          <w:rFonts w:ascii="Times New Roman" w:eastAsia="Times New Roman" w:hAnsi="Times New Roman" w:cs="Times New Roman"/>
          <w:sz w:val="18"/>
          <w:szCs w:val="18"/>
          <w:lang w:eastAsia="pl-PL"/>
        </w:rPr>
        <w:br/>
        <w:t xml:space="preserve">&gt; polski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IV.6.3) Termin związania ofertą: </w:t>
      </w:r>
      <w:r w:rsidRPr="00FE4939">
        <w:rPr>
          <w:rFonts w:ascii="Times New Roman" w:eastAsia="Times New Roman" w:hAnsi="Times New Roman" w:cs="Times New Roman"/>
          <w:sz w:val="18"/>
          <w:szCs w:val="18"/>
          <w:lang w:eastAsia="pl-PL"/>
        </w:rPr>
        <w:t xml:space="preserve">do: okres w dniach: 30 (od ostatecznego terminu składania ofert)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E4939">
        <w:rPr>
          <w:rFonts w:ascii="Times New Roman" w:eastAsia="Times New Roman" w:hAnsi="Times New Roman" w:cs="Times New Roman"/>
          <w:sz w:val="18"/>
          <w:szCs w:val="18"/>
          <w:lang w:eastAsia="pl-PL"/>
        </w:rPr>
        <w:t xml:space="preserve"> Nie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E4939">
        <w:rPr>
          <w:rFonts w:ascii="Times New Roman" w:eastAsia="Times New Roman" w:hAnsi="Times New Roman" w:cs="Times New Roman"/>
          <w:sz w:val="18"/>
          <w:szCs w:val="18"/>
          <w:lang w:eastAsia="pl-PL"/>
        </w:rPr>
        <w:t xml:space="preserve"> Nie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IV.6.6) Informacje dodatkowe:</w:t>
      </w:r>
      <w:r w:rsidRPr="00FE4939">
        <w:rPr>
          <w:rFonts w:ascii="Times New Roman" w:eastAsia="Times New Roman" w:hAnsi="Times New Roman" w:cs="Times New Roman"/>
          <w:sz w:val="18"/>
          <w:szCs w:val="18"/>
          <w:lang w:eastAsia="pl-PL"/>
        </w:rPr>
        <w:t xml:space="preserve"> </w:t>
      </w:r>
      <w:r w:rsidRPr="00FE4939">
        <w:rPr>
          <w:rFonts w:ascii="Times New Roman" w:eastAsia="Times New Roman" w:hAnsi="Times New Roman" w:cs="Times New Roman"/>
          <w:sz w:val="18"/>
          <w:szCs w:val="18"/>
          <w:lang w:eastAsia="pl-PL"/>
        </w:rPr>
        <w:br/>
        <w:t xml:space="preserve">Klauzula informacyjna: 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ogólnym rozporządzeniem o ochronie danych informuję, iż: 1) administratorem Pani/Pana danych osobowych jest Wójt Gminy Strzałkowo z siedzibą w Urzędzie Gminy w Strzałkowie, ul. Al. Prymasa Wyszyńskiego 6, 62-420 Strzałkowo 2) inspektorem ochrony danych osobowych w Urzędzie Gminy w Strzałkowie jest Pan Sławomir Laskowski, Tel: 509 776 801, email: abi@strzalkowo.pl 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 4) odbiorcami Pani/Pana danych osobowych będą wyłącznie podmioty uprawnione do uzyskania danych osobowych na podstawie przepisów prawa, 5) Pani/Pana dane osobowe przechowywane będą w czasie określonym przepisami prawa, zgodnie z jednolitym rzeczowym wykazem akt organów gminy i związków międzygminnych oraz urzędów obsługujących te organy i związki, 6) posiada Pani/Pan prawo żądania od administratora dostępu do danych osobowych, prawo do ich sprostowania, usunięcia lub ograniczenia przetwarzania, prawo do wniesienia sprzeciwu wobec przetwarzania, prawo do przenoszenia danych, prawo do cofnięcia zgody w dowolnym momencie, 7) ma Pani/Pan prawo wniesienia skargi do organu nadzorczego, 8) podanie danych osobowych w zakresie wymaganym ustawodawstwem jest obligatoryjne, a w pozostałych przypadkach ma charakter dobrowolny. 9) Pani/Pana dane mogą być przekazane odbiorcy w państwie trzecim lub organizacji międzynarodowej, gdy wymagają tego przepisy prawa. </w:t>
      </w:r>
    </w:p>
    <w:p w14:paraId="08C078E2" w14:textId="77777777" w:rsidR="00FE4939" w:rsidRPr="00FE4939" w:rsidRDefault="00FE4939" w:rsidP="00FE4939">
      <w:pPr>
        <w:spacing w:after="0" w:line="240" w:lineRule="auto"/>
        <w:jc w:val="center"/>
        <w:rPr>
          <w:rFonts w:ascii="Times New Roman" w:eastAsia="Times New Roman" w:hAnsi="Times New Roman" w:cs="Times New Roman"/>
          <w:b/>
          <w:bCs/>
          <w:sz w:val="18"/>
          <w:szCs w:val="18"/>
          <w:lang w:eastAsia="pl-PL"/>
        </w:rPr>
      </w:pPr>
      <w:r w:rsidRPr="00FE4939">
        <w:rPr>
          <w:rFonts w:ascii="Times New Roman" w:eastAsia="Times New Roman" w:hAnsi="Times New Roman" w:cs="Times New Roman"/>
          <w:b/>
          <w:bCs/>
          <w:sz w:val="18"/>
          <w:szCs w:val="18"/>
          <w:u w:val="single"/>
          <w:lang w:eastAsia="pl-PL"/>
        </w:rPr>
        <w:t xml:space="preserve">ZAŁĄCZNIK I - INFORMACJE DOTYCZĄCE OFERT CZĘŚCIOWYCH </w:t>
      </w:r>
    </w:p>
    <w:p w14:paraId="5AEA1C77"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p>
    <w:p w14:paraId="6252F210"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8"/>
        <w:gridCol w:w="150"/>
        <w:gridCol w:w="640"/>
        <w:gridCol w:w="7634"/>
      </w:tblGrid>
      <w:tr w:rsidR="00FE4939" w:rsidRPr="00FE4939" w14:paraId="3C471FD2" w14:textId="77777777" w:rsidTr="00FE4939">
        <w:trPr>
          <w:tblCellSpacing w:w="15" w:type="dxa"/>
        </w:trPr>
        <w:tc>
          <w:tcPr>
            <w:tcW w:w="0" w:type="auto"/>
            <w:vAlign w:val="center"/>
            <w:hideMark/>
          </w:tcPr>
          <w:p w14:paraId="231D2F7F"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Część nr: </w:t>
            </w:r>
          </w:p>
        </w:tc>
        <w:tc>
          <w:tcPr>
            <w:tcW w:w="0" w:type="auto"/>
            <w:vAlign w:val="center"/>
            <w:hideMark/>
          </w:tcPr>
          <w:p w14:paraId="31B3F341"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1</w:t>
            </w:r>
          </w:p>
        </w:tc>
        <w:tc>
          <w:tcPr>
            <w:tcW w:w="0" w:type="auto"/>
            <w:vAlign w:val="center"/>
            <w:hideMark/>
          </w:tcPr>
          <w:p w14:paraId="5F87CF77"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Nazwa: </w:t>
            </w:r>
          </w:p>
        </w:tc>
        <w:tc>
          <w:tcPr>
            <w:tcW w:w="0" w:type="auto"/>
            <w:vAlign w:val="center"/>
            <w:hideMark/>
          </w:tcPr>
          <w:p w14:paraId="782EF3AD"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Budowa Wiejskiego Domu Kultury z funkcją edukacyjną polegającą ma rozbudowie, nadbudowie, adaptacji istniejącego budynku (budynek świetlicy wiejskiej z funkcją edukacyjną) w Skarboszewie - cześć 1</w:t>
            </w:r>
          </w:p>
        </w:tc>
      </w:tr>
    </w:tbl>
    <w:p w14:paraId="0F9C8B64" w14:textId="6212E5C9"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1) Krótki opis przedmiotu zamówienia </w:t>
      </w:r>
      <w:r w:rsidRPr="00FE4939">
        <w:rPr>
          <w:rFonts w:ascii="Times New Roman" w:eastAsia="Times New Roman" w:hAnsi="Times New Roman" w:cs="Times New Roman"/>
          <w:i/>
          <w:iCs/>
          <w:sz w:val="18"/>
          <w:szCs w:val="18"/>
          <w:lang w:eastAsia="pl-PL"/>
        </w:rPr>
        <w:t>(wielkość, zakres, rodzaj i ilość dostaw, usług lub robót budowlanych lub określenie zapotrzebowania i wymagań)</w:t>
      </w:r>
      <w:r w:rsidRPr="00FE4939">
        <w:rPr>
          <w:rFonts w:ascii="Times New Roman" w:eastAsia="Times New Roman" w:hAnsi="Times New Roman" w:cs="Times New Roman"/>
          <w:b/>
          <w:bCs/>
          <w:sz w:val="18"/>
          <w:szCs w:val="18"/>
          <w:lang w:eastAsia="pl-PL"/>
        </w:rPr>
        <w:t xml:space="preserve"> a w przypadku partnerstwa innowacyjnego -określenie zapotrzebowania na innowacyjny produkt, usługę lub roboty </w:t>
      </w:r>
      <w:proofErr w:type="spellStart"/>
      <w:r w:rsidRPr="00FE4939">
        <w:rPr>
          <w:rFonts w:ascii="Times New Roman" w:eastAsia="Times New Roman" w:hAnsi="Times New Roman" w:cs="Times New Roman"/>
          <w:b/>
          <w:bCs/>
          <w:sz w:val="18"/>
          <w:szCs w:val="18"/>
          <w:lang w:eastAsia="pl-PL"/>
        </w:rPr>
        <w:t>budowlane:</w:t>
      </w:r>
      <w:r w:rsidRPr="00FE4939">
        <w:rPr>
          <w:rFonts w:ascii="Times New Roman" w:eastAsia="Times New Roman" w:hAnsi="Times New Roman" w:cs="Times New Roman"/>
          <w:sz w:val="18"/>
          <w:szCs w:val="18"/>
          <w:lang w:eastAsia="pl-PL"/>
        </w:rPr>
        <w:t>Część</w:t>
      </w:r>
      <w:proofErr w:type="spellEnd"/>
      <w:r w:rsidRPr="00FE4939">
        <w:rPr>
          <w:rFonts w:ascii="Times New Roman" w:eastAsia="Times New Roman" w:hAnsi="Times New Roman" w:cs="Times New Roman"/>
          <w:sz w:val="18"/>
          <w:szCs w:val="18"/>
          <w:lang w:eastAsia="pl-PL"/>
        </w:rPr>
        <w:t xml:space="preserve"> 1 (dwa etapy: etap I – 2019 r. , etap II – 2020 r.) - budowę Wiejskiego Domu Kultury z funkcją edukacyjną polegającą ma rozbudowie, nadbudowie, adaptacji istniejącego budynku (budynek świetlicy wiejskiej z funkcją edukacyjną) w Skarboszewie. Inwestycja zakłada wykonanie rozbudowy budynku od strony wschodniej oraz jego przebudowy i wykonanie nawierzchni utwardzonych przed obiektem. Podstawowy zakres obejmuje: - niezbędne prace rozbiórkowe ścian, okładzin, podłóg, stolarki okiennej i drzwiowej, - wykonanie fundamentów dla planowanej rozbudowy, - wykonanie ścian planowanej rozbudowy, - wykonanie dachu o konstrukcji drewnianej wraz z pokryciem całego obiektu, - montaż stolarki okiennej i drzwiowej, - roboty wykończeniowe wewnętrzne (tynki, gładzie gipsowe, okładziny z płytek, posadzki z terakoty, malowanie), - wykonanie instalacji elektrycznej i teletechnicznej, - wykonanie instalacji wodno-kanalizacyjnej z montażem urządzeń sanitarnych, - wykonanie instalacji c.o. i kotłowni olejowej, - wykonanie wentylacji mechanicznej, - wykonanie zagospodarowania terenu (nawierzchnie utwardzone), - roboty uzupełniające konieczne do wykonania zakresu podstawowego w obiekcie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2) Wspólny Słownik Zamówień(CPV): </w:t>
      </w:r>
      <w:r w:rsidRPr="00FE4939">
        <w:rPr>
          <w:rFonts w:ascii="Times New Roman" w:eastAsia="Times New Roman" w:hAnsi="Times New Roman" w:cs="Times New Roman"/>
          <w:sz w:val="18"/>
          <w:szCs w:val="18"/>
          <w:lang w:eastAsia="pl-PL"/>
        </w:rPr>
        <w:t>45000000-7, 45262500-6, 45400000-1, 45442100-8, 45317000-2, 45331210-1, 45331100-7, 45330000-9, 45311200-2, 45420000-7, 45100000-8, 45300000-0, 45410000-4, 45315300-1, 45421000-4, 45261210-9, 45110000-1, 45210000-2, 45111200-0, 45262310-7, 45262300-4, 45261100-5, 45320000-6, 45430000-0, 45450000-6, 45230000-8, 45233250-6, 45311000-0, 45310000-3, 45315700-5, 45311100-1, 45314320-0</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3) Wartość części zamówienia(jeżeli zamawiający podaje informacje o wartości zamówienia):</w:t>
      </w:r>
      <w:r w:rsidRPr="00FE4939">
        <w:rPr>
          <w:rFonts w:ascii="Times New Roman" w:eastAsia="Times New Roman" w:hAnsi="Times New Roman" w:cs="Times New Roman"/>
          <w:sz w:val="18"/>
          <w:szCs w:val="18"/>
          <w:lang w:eastAsia="pl-PL"/>
        </w:rPr>
        <w:br/>
        <w:t xml:space="preserve">Wartość bez VAT: </w:t>
      </w:r>
      <w:r w:rsidRPr="00FE4939">
        <w:rPr>
          <w:rFonts w:ascii="Times New Roman" w:eastAsia="Times New Roman" w:hAnsi="Times New Roman" w:cs="Times New Roman"/>
          <w:sz w:val="18"/>
          <w:szCs w:val="18"/>
          <w:lang w:eastAsia="pl-PL"/>
        </w:rPr>
        <w:br/>
        <w:t xml:space="preserve">Waluta: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4) Czas trwania lub termin wykonania: </w:t>
      </w:r>
      <w:r w:rsidRPr="00FE4939">
        <w:rPr>
          <w:rFonts w:ascii="Times New Roman" w:eastAsia="Times New Roman" w:hAnsi="Times New Roman" w:cs="Times New Roman"/>
          <w:sz w:val="18"/>
          <w:szCs w:val="18"/>
          <w:lang w:eastAsia="pl-PL"/>
        </w:rPr>
        <w:br/>
        <w:t xml:space="preserve">okres w miesiącach: </w:t>
      </w:r>
      <w:r w:rsidRPr="00FE4939">
        <w:rPr>
          <w:rFonts w:ascii="Times New Roman" w:eastAsia="Times New Roman" w:hAnsi="Times New Roman" w:cs="Times New Roman"/>
          <w:sz w:val="18"/>
          <w:szCs w:val="18"/>
          <w:lang w:eastAsia="pl-PL"/>
        </w:rPr>
        <w:br/>
        <w:t xml:space="preserve">okres w dniach: </w:t>
      </w:r>
      <w:r w:rsidRPr="00FE4939">
        <w:rPr>
          <w:rFonts w:ascii="Times New Roman" w:eastAsia="Times New Roman" w:hAnsi="Times New Roman" w:cs="Times New Roman"/>
          <w:sz w:val="18"/>
          <w:szCs w:val="18"/>
          <w:lang w:eastAsia="pl-PL"/>
        </w:rPr>
        <w:br/>
        <w:t xml:space="preserve">data rozpoczęcia: </w:t>
      </w:r>
      <w:r w:rsidRPr="00FE4939">
        <w:rPr>
          <w:rFonts w:ascii="Times New Roman" w:eastAsia="Times New Roman" w:hAnsi="Times New Roman" w:cs="Times New Roman"/>
          <w:sz w:val="18"/>
          <w:szCs w:val="18"/>
          <w:lang w:eastAsia="pl-PL"/>
        </w:rPr>
        <w:br/>
        <w:t xml:space="preserve">data zakończenia: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80"/>
        <w:gridCol w:w="770"/>
      </w:tblGrid>
      <w:tr w:rsidR="00FE4939" w:rsidRPr="00FE4939" w14:paraId="423032E3"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039C357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C3B00"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Znaczenie</w:t>
            </w:r>
          </w:p>
        </w:tc>
      </w:tr>
      <w:tr w:rsidR="00FE4939" w:rsidRPr="00FE4939" w14:paraId="30E3D464"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4E1CF7AB"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646B8"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60,00</w:t>
            </w:r>
          </w:p>
        </w:tc>
      </w:tr>
      <w:tr w:rsidR="00FE4939" w:rsidRPr="00FE4939" w14:paraId="2AABE7FD"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2F57C81C"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4B476"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40,00</w:t>
            </w:r>
          </w:p>
        </w:tc>
      </w:tr>
    </w:tbl>
    <w:p w14:paraId="1FEF9593" w14:textId="77777777" w:rsidR="00FE4939" w:rsidRPr="00FE4939" w:rsidRDefault="00FE4939" w:rsidP="00FE4939">
      <w:pPr>
        <w:spacing w:after="24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6) INFORMACJE </w:t>
      </w:r>
      <w:proofErr w:type="spellStart"/>
      <w:r w:rsidRPr="00FE4939">
        <w:rPr>
          <w:rFonts w:ascii="Times New Roman" w:eastAsia="Times New Roman" w:hAnsi="Times New Roman" w:cs="Times New Roman"/>
          <w:b/>
          <w:bCs/>
          <w:sz w:val="18"/>
          <w:szCs w:val="18"/>
          <w:lang w:eastAsia="pl-PL"/>
        </w:rPr>
        <w:t>DODATKOWE:</w:t>
      </w:r>
      <w:r w:rsidRPr="00FE4939">
        <w:rPr>
          <w:rFonts w:ascii="Times New Roman" w:eastAsia="Times New Roman" w:hAnsi="Times New Roman" w:cs="Times New Roman"/>
          <w:sz w:val="18"/>
          <w:szCs w:val="18"/>
          <w:lang w:eastAsia="pl-PL"/>
        </w:rPr>
        <w:t>Część</w:t>
      </w:r>
      <w:proofErr w:type="spellEnd"/>
      <w:r w:rsidRPr="00FE4939">
        <w:rPr>
          <w:rFonts w:ascii="Times New Roman" w:eastAsia="Times New Roman" w:hAnsi="Times New Roman" w:cs="Times New Roman"/>
          <w:sz w:val="18"/>
          <w:szCs w:val="18"/>
          <w:lang w:eastAsia="pl-PL"/>
        </w:rPr>
        <w:t xml:space="preserve"> 1: Etap 1 : 08.11.2019 r. Etap 2: 08.05.2020 r </w:t>
      </w:r>
      <w:r w:rsidRPr="00FE4939">
        <w:rPr>
          <w:rFonts w:ascii="Times New Roman" w:eastAsia="Times New Roman" w:hAnsi="Times New Roman" w:cs="Times New Roman"/>
          <w:sz w:val="18"/>
          <w:szCs w:val="18"/>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8"/>
        <w:gridCol w:w="150"/>
        <w:gridCol w:w="640"/>
        <w:gridCol w:w="7634"/>
      </w:tblGrid>
      <w:tr w:rsidR="00FE4939" w:rsidRPr="00FE4939" w14:paraId="72DDEC30" w14:textId="77777777" w:rsidTr="00FE4939">
        <w:trPr>
          <w:tblCellSpacing w:w="15" w:type="dxa"/>
        </w:trPr>
        <w:tc>
          <w:tcPr>
            <w:tcW w:w="0" w:type="auto"/>
            <w:vAlign w:val="center"/>
            <w:hideMark/>
          </w:tcPr>
          <w:p w14:paraId="4549F8E0"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Część nr: </w:t>
            </w:r>
          </w:p>
        </w:tc>
        <w:tc>
          <w:tcPr>
            <w:tcW w:w="0" w:type="auto"/>
            <w:vAlign w:val="center"/>
            <w:hideMark/>
          </w:tcPr>
          <w:p w14:paraId="41DD865C"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2</w:t>
            </w:r>
          </w:p>
        </w:tc>
        <w:tc>
          <w:tcPr>
            <w:tcW w:w="0" w:type="auto"/>
            <w:vAlign w:val="center"/>
            <w:hideMark/>
          </w:tcPr>
          <w:p w14:paraId="6A786138"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Nazwa: </w:t>
            </w:r>
          </w:p>
        </w:tc>
        <w:tc>
          <w:tcPr>
            <w:tcW w:w="0" w:type="auto"/>
            <w:vAlign w:val="center"/>
            <w:hideMark/>
          </w:tcPr>
          <w:p w14:paraId="27368D78"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Budowa Wiejskiego Domu Kultury z funkcją edukacyjną polegającą ma rozbudowie, nadbudowie, adaptacji istniejącego budynku (budynek świetlicy wiejskiej z funkcją edukacyjną) w Skarboszewie - cześć 2</w:t>
            </w:r>
          </w:p>
        </w:tc>
      </w:tr>
    </w:tbl>
    <w:p w14:paraId="46BAE51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b/>
          <w:bCs/>
          <w:sz w:val="18"/>
          <w:szCs w:val="18"/>
          <w:lang w:eastAsia="pl-PL"/>
        </w:rPr>
        <w:t xml:space="preserve">1) Krótki opis przedmiotu zamówienia </w:t>
      </w:r>
      <w:r w:rsidRPr="00FE4939">
        <w:rPr>
          <w:rFonts w:ascii="Times New Roman" w:eastAsia="Times New Roman" w:hAnsi="Times New Roman" w:cs="Times New Roman"/>
          <w:i/>
          <w:iCs/>
          <w:sz w:val="18"/>
          <w:szCs w:val="18"/>
          <w:lang w:eastAsia="pl-PL"/>
        </w:rPr>
        <w:t>(wielkość, zakres, rodzaj i ilość dostaw, usług lub robót budowlanych lub określenie zapotrzebowania i wymagań)</w:t>
      </w:r>
      <w:r w:rsidRPr="00FE4939">
        <w:rPr>
          <w:rFonts w:ascii="Times New Roman" w:eastAsia="Times New Roman" w:hAnsi="Times New Roman" w:cs="Times New Roman"/>
          <w:b/>
          <w:bCs/>
          <w:sz w:val="18"/>
          <w:szCs w:val="18"/>
          <w:lang w:eastAsia="pl-PL"/>
        </w:rPr>
        <w:t xml:space="preserve"> a w przypadku partnerstwa innowacyjnego -określenie zapotrzebowania na innowacyjny produkt, usługę lub roboty </w:t>
      </w:r>
      <w:proofErr w:type="spellStart"/>
      <w:r w:rsidRPr="00FE4939">
        <w:rPr>
          <w:rFonts w:ascii="Times New Roman" w:eastAsia="Times New Roman" w:hAnsi="Times New Roman" w:cs="Times New Roman"/>
          <w:b/>
          <w:bCs/>
          <w:sz w:val="18"/>
          <w:szCs w:val="18"/>
          <w:lang w:eastAsia="pl-PL"/>
        </w:rPr>
        <w:t>budowlane:</w:t>
      </w:r>
      <w:r w:rsidRPr="00FE4939">
        <w:rPr>
          <w:rFonts w:ascii="Times New Roman" w:eastAsia="Times New Roman" w:hAnsi="Times New Roman" w:cs="Times New Roman"/>
          <w:sz w:val="18"/>
          <w:szCs w:val="18"/>
          <w:lang w:eastAsia="pl-PL"/>
        </w:rPr>
        <w:t>Część</w:t>
      </w:r>
      <w:proofErr w:type="spellEnd"/>
      <w:r w:rsidRPr="00FE4939">
        <w:rPr>
          <w:rFonts w:ascii="Times New Roman" w:eastAsia="Times New Roman" w:hAnsi="Times New Roman" w:cs="Times New Roman"/>
          <w:sz w:val="18"/>
          <w:szCs w:val="18"/>
          <w:lang w:eastAsia="pl-PL"/>
        </w:rPr>
        <w:t xml:space="preserve"> 2 - (2020 rok) – wyposażenie wiejskiego Domu Kultury w Skarboszewie Elementy wyposażenia: - komputer - urządzenie wielofunkcyjne - biurko - fotel - projektor multimedialny - stół świetlicowy - krzesła.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2) Wspólny Słownik Zamówień(CPV): </w:t>
      </w:r>
      <w:r w:rsidRPr="00FE4939">
        <w:rPr>
          <w:rFonts w:ascii="Times New Roman" w:eastAsia="Times New Roman" w:hAnsi="Times New Roman" w:cs="Times New Roman"/>
          <w:sz w:val="18"/>
          <w:szCs w:val="18"/>
          <w:lang w:eastAsia="pl-PL"/>
        </w:rPr>
        <w:t>30213300-8, 30231300-0, 30232130-4, 30200000-1, 39130000-2, 38653400-1, 38652100-1</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3) Wartość części zamówienia(jeżeli zamawiający podaje informacje o wartości zamówienia):</w:t>
      </w:r>
      <w:r w:rsidRPr="00FE4939">
        <w:rPr>
          <w:rFonts w:ascii="Times New Roman" w:eastAsia="Times New Roman" w:hAnsi="Times New Roman" w:cs="Times New Roman"/>
          <w:sz w:val="18"/>
          <w:szCs w:val="18"/>
          <w:lang w:eastAsia="pl-PL"/>
        </w:rPr>
        <w:br/>
        <w:t xml:space="preserve">Wartość bez VAT: </w:t>
      </w:r>
      <w:r w:rsidRPr="00FE4939">
        <w:rPr>
          <w:rFonts w:ascii="Times New Roman" w:eastAsia="Times New Roman" w:hAnsi="Times New Roman" w:cs="Times New Roman"/>
          <w:sz w:val="18"/>
          <w:szCs w:val="18"/>
          <w:lang w:eastAsia="pl-PL"/>
        </w:rPr>
        <w:br/>
        <w:t xml:space="preserve">Waluta: </w:t>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4) Czas trwania lub termin wykonania: </w:t>
      </w:r>
      <w:r w:rsidRPr="00FE4939">
        <w:rPr>
          <w:rFonts w:ascii="Times New Roman" w:eastAsia="Times New Roman" w:hAnsi="Times New Roman" w:cs="Times New Roman"/>
          <w:sz w:val="18"/>
          <w:szCs w:val="18"/>
          <w:lang w:eastAsia="pl-PL"/>
        </w:rPr>
        <w:br/>
        <w:t xml:space="preserve">okres w miesiącach: </w:t>
      </w:r>
      <w:r w:rsidRPr="00FE4939">
        <w:rPr>
          <w:rFonts w:ascii="Times New Roman" w:eastAsia="Times New Roman" w:hAnsi="Times New Roman" w:cs="Times New Roman"/>
          <w:sz w:val="18"/>
          <w:szCs w:val="18"/>
          <w:lang w:eastAsia="pl-PL"/>
        </w:rPr>
        <w:br/>
        <w:t xml:space="preserve">okres w dniach: </w:t>
      </w:r>
      <w:r w:rsidRPr="00FE4939">
        <w:rPr>
          <w:rFonts w:ascii="Times New Roman" w:eastAsia="Times New Roman" w:hAnsi="Times New Roman" w:cs="Times New Roman"/>
          <w:sz w:val="18"/>
          <w:szCs w:val="18"/>
          <w:lang w:eastAsia="pl-PL"/>
        </w:rPr>
        <w:br/>
        <w:t xml:space="preserve">data rozpoczęcia: </w:t>
      </w:r>
      <w:r w:rsidRPr="00FE4939">
        <w:rPr>
          <w:rFonts w:ascii="Times New Roman" w:eastAsia="Times New Roman" w:hAnsi="Times New Roman" w:cs="Times New Roman"/>
          <w:sz w:val="18"/>
          <w:szCs w:val="18"/>
          <w:lang w:eastAsia="pl-PL"/>
        </w:rPr>
        <w:br/>
        <w:t>data zakończenia: 2020-05-08</w:t>
      </w:r>
      <w:bookmarkStart w:id="0" w:name="_GoBack"/>
      <w:bookmarkEnd w:id="0"/>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80"/>
        <w:gridCol w:w="770"/>
      </w:tblGrid>
      <w:tr w:rsidR="00FE4939" w:rsidRPr="00FE4939" w14:paraId="45F2B294"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0AF3CD12"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EEEF9"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Znaczenie</w:t>
            </w:r>
          </w:p>
        </w:tc>
      </w:tr>
      <w:tr w:rsidR="00FE4939" w:rsidRPr="00FE4939" w14:paraId="14862E90"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0AB9B5BB"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D71DF"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60,00</w:t>
            </w:r>
          </w:p>
        </w:tc>
      </w:tr>
      <w:tr w:rsidR="00FE4939" w:rsidRPr="00FE4939" w14:paraId="4A059581" w14:textId="77777777" w:rsidTr="00FE4939">
        <w:tc>
          <w:tcPr>
            <w:tcW w:w="0" w:type="auto"/>
            <w:tcBorders>
              <w:top w:val="single" w:sz="6" w:space="0" w:color="000000"/>
              <w:left w:val="single" w:sz="6" w:space="0" w:color="000000"/>
              <w:bottom w:val="single" w:sz="6" w:space="0" w:color="000000"/>
              <w:right w:val="single" w:sz="6" w:space="0" w:color="000000"/>
            </w:tcBorders>
            <w:vAlign w:val="center"/>
            <w:hideMark/>
          </w:tcPr>
          <w:p w14:paraId="7AB506C7"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1F08A" w14:textId="77777777" w:rsidR="00FE4939" w:rsidRPr="00FE4939" w:rsidRDefault="00FE4939" w:rsidP="00FE4939">
            <w:pPr>
              <w:spacing w:after="0" w:line="240" w:lineRule="auto"/>
              <w:rPr>
                <w:rFonts w:ascii="Times New Roman" w:eastAsia="Times New Roman" w:hAnsi="Times New Roman" w:cs="Times New Roman"/>
                <w:sz w:val="18"/>
                <w:szCs w:val="18"/>
                <w:lang w:eastAsia="pl-PL"/>
              </w:rPr>
            </w:pPr>
            <w:r w:rsidRPr="00FE4939">
              <w:rPr>
                <w:rFonts w:ascii="Times New Roman" w:eastAsia="Times New Roman" w:hAnsi="Times New Roman" w:cs="Times New Roman"/>
                <w:sz w:val="18"/>
                <w:szCs w:val="18"/>
                <w:lang w:eastAsia="pl-PL"/>
              </w:rPr>
              <w:t>40,00</w:t>
            </w:r>
          </w:p>
        </w:tc>
      </w:tr>
    </w:tbl>
    <w:p w14:paraId="5345589E" w14:textId="77777777" w:rsidR="00FE4939" w:rsidRPr="00FE4939" w:rsidRDefault="00FE4939" w:rsidP="00FE4939">
      <w:pPr>
        <w:spacing w:after="240" w:line="240" w:lineRule="auto"/>
        <w:rPr>
          <w:rFonts w:ascii="Times New Roman" w:eastAsia="Times New Roman" w:hAnsi="Times New Roman" w:cs="Times New Roman"/>
          <w:b/>
          <w:sz w:val="18"/>
          <w:szCs w:val="18"/>
          <w:lang w:eastAsia="pl-PL"/>
        </w:rPr>
      </w:pPr>
      <w:r w:rsidRPr="00FE4939">
        <w:rPr>
          <w:rFonts w:ascii="Times New Roman" w:eastAsia="Times New Roman" w:hAnsi="Times New Roman" w:cs="Times New Roman"/>
          <w:sz w:val="18"/>
          <w:szCs w:val="18"/>
          <w:lang w:eastAsia="pl-PL"/>
        </w:rPr>
        <w:br/>
      </w:r>
      <w:r w:rsidRPr="00FE4939">
        <w:rPr>
          <w:rFonts w:ascii="Times New Roman" w:eastAsia="Times New Roman" w:hAnsi="Times New Roman" w:cs="Times New Roman"/>
          <w:b/>
          <w:bCs/>
          <w:sz w:val="18"/>
          <w:szCs w:val="18"/>
          <w:lang w:eastAsia="pl-PL"/>
        </w:rPr>
        <w:t>6) INFORMACJE DODATKOWE:</w:t>
      </w:r>
      <w:r w:rsidRPr="00FE4939">
        <w:rPr>
          <w:rFonts w:ascii="Times New Roman" w:eastAsia="Times New Roman" w:hAnsi="Times New Roman" w:cs="Times New Roman"/>
          <w:sz w:val="18"/>
          <w:szCs w:val="18"/>
          <w:lang w:eastAsia="pl-PL"/>
        </w:rPr>
        <w:br/>
      </w:r>
    </w:p>
    <w:p w14:paraId="26658EAD" w14:textId="50ECBBAC" w:rsidR="00FE4939" w:rsidRPr="00FE4939" w:rsidRDefault="00FE4939" w:rsidP="00FE4939">
      <w:pPr>
        <w:spacing w:after="240" w:line="240" w:lineRule="auto"/>
        <w:rPr>
          <w:rFonts w:ascii="Times New Roman" w:eastAsia="Times New Roman" w:hAnsi="Times New Roman" w:cs="Times New Roman"/>
          <w:b/>
          <w:sz w:val="18"/>
          <w:szCs w:val="18"/>
          <w:lang w:eastAsia="pl-PL"/>
        </w:rPr>
      </w:pP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t>Z-ca Wójta</w:t>
      </w:r>
    </w:p>
    <w:p w14:paraId="24E894DF" w14:textId="7C6DD289" w:rsidR="00FE4939" w:rsidRPr="00FE4939" w:rsidRDefault="00FE4939" w:rsidP="00FE4939">
      <w:pPr>
        <w:spacing w:after="240" w:line="240" w:lineRule="auto"/>
        <w:rPr>
          <w:rFonts w:ascii="Times New Roman" w:eastAsia="Times New Roman" w:hAnsi="Times New Roman" w:cs="Times New Roman"/>
          <w:b/>
          <w:sz w:val="18"/>
          <w:szCs w:val="18"/>
          <w:lang w:eastAsia="pl-PL"/>
        </w:rPr>
      </w:pP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r>
      <w:r w:rsidRPr="00FE4939">
        <w:rPr>
          <w:rFonts w:ascii="Times New Roman" w:eastAsia="Times New Roman" w:hAnsi="Times New Roman" w:cs="Times New Roman"/>
          <w:b/>
          <w:sz w:val="18"/>
          <w:szCs w:val="18"/>
          <w:lang w:eastAsia="pl-PL"/>
        </w:rPr>
        <w:tab/>
        <w:t xml:space="preserve">    /-/ Lidia Śmidowicz</w:t>
      </w:r>
    </w:p>
    <w:p w14:paraId="2D836335" w14:textId="77777777" w:rsidR="00FE4939" w:rsidRPr="00FE4939" w:rsidRDefault="00FE4939" w:rsidP="00FE4939">
      <w:pPr>
        <w:pBdr>
          <w:top w:val="single" w:sz="6" w:space="1" w:color="auto"/>
        </w:pBdr>
        <w:spacing w:after="0" w:line="240" w:lineRule="auto"/>
        <w:jc w:val="center"/>
        <w:rPr>
          <w:rFonts w:ascii="Arial" w:eastAsia="Times New Roman" w:hAnsi="Arial" w:cs="Arial"/>
          <w:vanish/>
          <w:sz w:val="18"/>
          <w:szCs w:val="18"/>
          <w:lang w:eastAsia="pl-PL"/>
        </w:rPr>
      </w:pPr>
      <w:r w:rsidRPr="00FE4939">
        <w:rPr>
          <w:rFonts w:ascii="Arial" w:eastAsia="Times New Roman" w:hAnsi="Arial" w:cs="Arial"/>
          <w:vanish/>
          <w:sz w:val="18"/>
          <w:szCs w:val="18"/>
          <w:lang w:eastAsia="pl-PL"/>
        </w:rPr>
        <w:t>Dół formularza</w:t>
      </w:r>
    </w:p>
    <w:p w14:paraId="76688885" w14:textId="77777777" w:rsidR="004971B7" w:rsidRPr="00FE4939" w:rsidRDefault="004971B7" w:rsidP="00FE4939">
      <w:pPr>
        <w:spacing w:line="240" w:lineRule="auto"/>
        <w:rPr>
          <w:sz w:val="18"/>
          <w:szCs w:val="18"/>
        </w:rPr>
      </w:pPr>
    </w:p>
    <w:sectPr w:rsidR="004971B7" w:rsidRPr="00FE49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1B7"/>
    <w:rsid w:val="004971B7"/>
    <w:rsid w:val="00FE49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78E07"/>
  <w15:chartTrackingRefBased/>
  <w15:docId w15:val="{5AF31642-4582-422D-8B3D-0C9249F2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940756">
      <w:bodyDiv w:val="1"/>
      <w:marLeft w:val="0"/>
      <w:marRight w:val="0"/>
      <w:marTop w:val="0"/>
      <w:marBottom w:val="0"/>
      <w:divBdr>
        <w:top w:val="none" w:sz="0" w:space="0" w:color="auto"/>
        <w:left w:val="none" w:sz="0" w:space="0" w:color="auto"/>
        <w:bottom w:val="none" w:sz="0" w:space="0" w:color="auto"/>
        <w:right w:val="none" w:sz="0" w:space="0" w:color="auto"/>
      </w:divBdr>
      <w:divsChild>
        <w:div w:id="1750152396">
          <w:marLeft w:val="0"/>
          <w:marRight w:val="0"/>
          <w:marTop w:val="0"/>
          <w:marBottom w:val="0"/>
          <w:divBdr>
            <w:top w:val="none" w:sz="0" w:space="0" w:color="auto"/>
            <w:left w:val="none" w:sz="0" w:space="0" w:color="auto"/>
            <w:bottom w:val="none" w:sz="0" w:space="0" w:color="auto"/>
            <w:right w:val="none" w:sz="0" w:space="0" w:color="auto"/>
          </w:divBdr>
        </w:div>
        <w:div w:id="2095396962">
          <w:marLeft w:val="0"/>
          <w:marRight w:val="0"/>
          <w:marTop w:val="0"/>
          <w:marBottom w:val="0"/>
          <w:divBdr>
            <w:top w:val="none" w:sz="0" w:space="0" w:color="auto"/>
            <w:left w:val="none" w:sz="0" w:space="0" w:color="auto"/>
            <w:bottom w:val="none" w:sz="0" w:space="0" w:color="auto"/>
            <w:right w:val="none" w:sz="0" w:space="0" w:color="auto"/>
          </w:divBdr>
        </w:div>
        <w:div w:id="2055346917">
          <w:marLeft w:val="0"/>
          <w:marRight w:val="0"/>
          <w:marTop w:val="0"/>
          <w:marBottom w:val="0"/>
          <w:divBdr>
            <w:top w:val="none" w:sz="0" w:space="0" w:color="auto"/>
            <w:left w:val="none" w:sz="0" w:space="0" w:color="auto"/>
            <w:bottom w:val="none" w:sz="0" w:space="0" w:color="auto"/>
            <w:right w:val="none" w:sz="0" w:space="0" w:color="auto"/>
          </w:divBdr>
          <w:divsChild>
            <w:div w:id="462816432">
              <w:marLeft w:val="0"/>
              <w:marRight w:val="0"/>
              <w:marTop w:val="0"/>
              <w:marBottom w:val="0"/>
              <w:divBdr>
                <w:top w:val="none" w:sz="0" w:space="0" w:color="auto"/>
                <w:left w:val="none" w:sz="0" w:space="0" w:color="auto"/>
                <w:bottom w:val="none" w:sz="0" w:space="0" w:color="auto"/>
                <w:right w:val="none" w:sz="0" w:space="0" w:color="auto"/>
              </w:divBdr>
            </w:div>
            <w:div w:id="1696081575">
              <w:marLeft w:val="0"/>
              <w:marRight w:val="0"/>
              <w:marTop w:val="0"/>
              <w:marBottom w:val="0"/>
              <w:divBdr>
                <w:top w:val="none" w:sz="0" w:space="0" w:color="auto"/>
                <w:left w:val="none" w:sz="0" w:space="0" w:color="auto"/>
                <w:bottom w:val="none" w:sz="0" w:space="0" w:color="auto"/>
                <w:right w:val="none" w:sz="0" w:space="0" w:color="auto"/>
              </w:divBdr>
            </w:div>
            <w:div w:id="1267233623">
              <w:marLeft w:val="0"/>
              <w:marRight w:val="0"/>
              <w:marTop w:val="0"/>
              <w:marBottom w:val="0"/>
              <w:divBdr>
                <w:top w:val="none" w:sz="0" w:space="0" w:color="auto"/>
                <w:left w:val="none" w:sz="0" w:space="0" w:color="auto"/>
                <w:bottom w:val="none" w:sz="0" w:space="0" w:color="auto"/>
                <w:right w:val="none" w:sz="0" w:space="0" w:color="auto"/>
              </w:divBdr>
              <w:divsChild>
                <w:div w:id="1613589317">
                  <w:marLeft w:val="0"/>
                  <w:marRight w:val="0"/>
                  <w:marTop w:val="0"/>
                  <w:marBottom w:val="0"/>
                  <w:divBdr>
                    <w:top w:val="none" w:sz="0" w:space="0" w:color="auto"/>
                    <w:left w:val="none" w:sz="0" w:space="0" w:color="auto"/>
                    <w:bottom w:val="none" w:sz="0" w:space="0" w:color="auto"/>
                    <w:right w:val="none" w:sz="0" w:space="0" w:color="auto"/>
                  </w:divBdr>
                </w:div>
              </w:divsChild>
            </w:div>
            <w:div w:id="1924561554">
              <w:marLeft w:val="0"/>
              <w:marRight w:val="0"/>
              <w:marTop w:val="0"/>
              <w:marBottom w:val="0"/>
              <w:divBdr>
                <w:top w:val="none" w:sz="0" w:space="0" w:color="auto"/>
                <w:left w:val="none" w:sz="0" w:space="0" w:color="auto"/>
                <w:bottom w:val="none" w:sz="0" w:space="0" w:color="auto"/>
                <w:right w:val="none" w:sz="0" w:space="0" w:color="auto"/>
              </w:divBdr>
              <w:divsChild>
                <w:div w:id="155650862">
                  <w:marLeft w:val="0"/>
                  <w:marRight w:val="0"/>
                  <w:marTop w:val="0"/>
                  <w:marBottom w:val="0"/>
                  <w:divBdr>
                    <w:top w:val="none" w:sz="0" w:space="0" w:color="auto"/>
                    <w:left w:val="none" w:sz="0" w:space="0" w:color="auto"/>
                    <w:bottom w:val="none" w:sz="0" w:space="0" w:color="auto"/>
                    <w:right w:val="none" w:sz="0" w:space="0" w:color="auto"/>
                  </w:divBdr>
                </w:div>
              </w:divsChild>
            </w:div>
            <w:div w:id="2099518706">
              <w:marLeft w:val="0"/>
              <w:marRight w:val="0"/>
              <w:marTop w:val="0"/>
              <w:marBottom w:val="0"/>
              <w:divBdr>
                <w:top w:val="none" w:sz="0" w:space="0" w:color="auto"/>
                <w:left w:val="none" w:sz="0" w:space="0" w:color="auto"/>
                <w:bottom w:val="none" w:sz="0" w:space="0" w:color="auto"/>
                <w:right w:val="none" w:sz="0" w:space="0" w:color="auto"/>
              </w:divBdr>
              <w:divsChild>
                <w:div w:id="1503623468">
                  <w:marLeft w:val="0"/>
                  <w:marRight w:val="0"/>
                  <w:marTop w:val="0"/>
                  <w:marBottom w:val="0"/>
                  <w:divBdr>
                    <w:top w:val="none" w:sz="0" w:space="0" w:color="auto"/>
                    <w:left w:val="none" w:sz="0" w:space="0" w:color="auto"/>
                    <w:bottom w:val="none" w:sz="0" w:space="0" w:color="auto"/>
                    <w:right w:val="none" w:sz="0" w:space="0" w:color="auto"/>
                  </w:divBdr>
                </w:div>
                <w:div w:id="1202092525">
                  <w:marLeft w:val="0"/>
                  <w:marRight w:val="0"/>
                  <w:marTop w:val="0"/>
                  <w:marBottom w:val="0"/>
                  <w:divBdr>
                    <w:top w:val="none" w:sz="0" w:space="0" w:color="auto"/>
                    <w:left w:val="none" w:sz="0" w:space="0" w:color="auto"/>
                    <w:bottom w:val="none" w:sz="0" w:space="0" w:color="auto"/>
                    <w:right w:val="none" w:sz="0" w:space="0" w:color="auto"/>
                  </w:divBdr>
                </w:div>
                <w:div w:id="780492657">
                  <w:marLeft w:val="0"/>
                  <w:marRight w:val="0"/>
                  <w:marTop w:val="0"/>
                  <w:marBottom w:val="0"/>
                  <w:divBdr>
                    <w:top w:val="none" w:sz="0" w:space="0" w:color="auto"/>
                    <w:left w:val="none" w:sz="0" w:space="0" w:color="auto"/>
                    <w:bottom w:val="none" w:sz="0" w:space="0" w:color="auto"/>
                    <w:right w:val="none" w:sz="0" w:space="0" w:color="auto"/>
                  </w:divBdr>
                </w:div>
                <w:div w:id="606546643">
                  <w:marLeft w:val="0"/>
                  <w:marRight w:val="0"/>
                  <w:marTop w:val="0"/>
                  <w:marBottom w:val="0"/>
                  <w:divBdr>
                    <w:top w:val="none" w:sz="0" w:space="0" w:color="auto"/>
                    <w:left w:val="none" w:sz="0" w:space="0" w:color="auto"/>
                    <w:bottom w:val="none" w:sz="0" w:space="0" w:color="auto"/>
                    <w:right w:val="none" w:sz="0" w:space="0" w:color="auto"/>
                  </w:divBdr>
                </w:div>
              </w:divsChild>
            </w:div>
            <w:div w:id="160463682">
              <w:marLeft w:val="0"/>
              <w:marRight w:val="0"/>
              <w:marTop w:val="0"/>
              <w:marBottom w:val="0"/>
              <w:divBdr>
                <w:top w:val="none" w:sz="0" w:space="0" w:color="auto"/>
                <w:left w:val="none" w:sz="0" w:space="0" w:color="auto"/>
                <w:bottom w:val="none" w:sz="0" w:space="0" w:color="auto"/>
                <w:right w:val="none" w:sz="0" w:space="0" w:color="auto"/>
              </w:divBdr>
              <w:divsChild>
                <w:div w:id="177737691">
                  <w:marLeft w:val="0"/>
                  <w:marRight w:val="0"/>
                  <w:marTop w:val="0"/>
                  <w:marBottom w:val="0"/>
                  <w:divBdr>
                    <w:top w:val="none" w:sz="0" w:space="0" w:color="auto"/>
                    <w:left w:val="none" w:sz="0" w:space="0" w:color="auto"/>
                    <w:bottom w:val="none" w:sz="0" w:space="0" w:color="auto"/>
                    <w:right w:val="none" w:sz="0" w:space="0" w:color="auto"/>
                  </w:divBdr>
                </w:div>
                <w:div w:id="1321618112">
                  <w:marLeft w:val="0"/>
                  <w:marRight w:val="0"/>
                  <w:marTop w:val="0"/>
                  <w:marBottom w:val="0"/>
                  <w:divBdr>
                    <w:top w:val="none" w:sz="0" w:space="0" w:color="auto"/>
                    <w:left w:val="none" w:sz="0" w:space="0" w:color="auto"/>
                    <w:bottom w:val="none" w:sz="0" w:space="0" w:color="auto"/>
                    <w:right w:val="none" w:sz="0" w:space="0" w:color="auto"/>
                  </w:divBdr>
                </w:div>
                <w:div w:id="1019937677">
                  <w:marLeft w:val="0"/>
                  <w:marRight w:val="0"/>
                  <w:marTop w:val="0"/>
                  <w:marBottom w:val="0"/>
                  <w:divBdr>
                    <w:top w:val="none" w:sz="0" w:space="0" w:color="auto"/>
                    <w:left w:val="none" w:sz="0" w:space="0" w:color="auto"/>
                    <w:bottom w:val="none" w:sz="0" w:space="0" w:color="auto"/>
                    <w:right w:val="none" w:sz="0" w:space="0" w:color="auto"/>
                  </w:divBdr>
                </w:div>
                <w:div w:id="1397165993">
                  <w:marLeft w:val="0"/>
                  <w:marRight w:val="0"/>
                  <w:marTop w:val="0"/>
                  <w:marBottom w:val="0"/>
                  <w:divBdr>
                    <w:top w:val="none" w:sz="0" w:space="0" w:color="auto"/>
                    <w:left w:val="none" w:sz="0" w:space="0" w:color="auto"/>
                    <w:bottom w:val="none" w:sz="0" w:space="0" w:color="auto"/>
                    <w:right w:val="none" w:sz="0" w:space="0" w:color="auto"/>
                  </w:divBdr>
                </w:div>
                <w:div w:id="1477457764">
                  <w:marLeft w:val="0"/>
                  <w:marRight w:val="0"/>
                  <w:marTop w:val="0"/>
                  <w:marBottom w:val="0"/>
                  <w:divBdr>
                    <w:top w:val="none" w:sz="0" w:space="0" w:color="auto"/>
                    <w:left w:val="none" w:sz="0" w:space="0" w:color="auto"/>
                    <w:bottom w:val="none" w:sz="0" w:space="0" w:color="auto"/>
                    <w:right w:val="none" w:sz="0" w:space="0" w:color="auto"/>
                  </w:divBdr>
                </w:div>
                <w:div w:id="398747646">
                  <w:marLeft w:val="0"/>
                  <w:marRight w:val="0"/>
                  <w:marTop w:val="0"/>
                  <w:marBottom w:val="0"/>
                  <w:divBdr>
                    <w:top w:val="none" w:sz="0" w:space="0" w:color="auto"/>
                    <w:left w:val="none" w:sz="0" w:space="0" w:color="auto"/>
                    <w:bottom w:val="none" w:sz="0" w:space="0" w:color="auto"/>
                    <w:right w:val="none" w:sz="0" w:space="0" w:color="auto"/>
                  </w:divBdr>
                </w:div>
                <w:div w:id="292299218">
                  <w:marLeft w:val="0"/>
                  <w:marRight w:val="0"/>
                  <w:marTop w:val="0"/>
                  <w:marBottom w:val="0"/>
                  <w:divBdr>
                    <w:top w:val="none" w:sz="0" w:space="0" w:color="auto"/>
                    <w:left w:val="none" w:sz="0" w:space="0" w:color="auto"/>
                    <w:bottom w:val="none" w:sz="0" w:space="0" w:color="auto"/>
                    <w:right w:val="none" w:sz="0" w:space="0" w:color="auto"/>
                  </w:divBdr>
                </w:div>
              </w:divsChild>
            </w:div>
            <w:div w:id="23482777">
              <w:marLeft w:val="0"/>
              <w:marRight w:val="0"/>
              <w:marTop w:val="0"/>
              <w:marBottom w:val="0"/>
              <w:divBdr>
                <w:top w:val="none" w:sz="0" w:space="0" w:color="auto"/>
                <w:left w:val="none" w:sz="0" w:space="0" w:color="auto"/>
                <w:bottom w:val="none" w:sz="0" w:space="0" w:color="auto"/>
                <w:right w:val="none" w:sz="0" w:space="0" w:color="auto"/>
              </w:divBdr>
              <w:divsChild>
                <w:div w:id="1193349296">
                  <w:marLeft w:val="0"/>
                  <w:marRight w:val="0"/>
                  <w:marTop w:val="0"/>
                  <w:marBottom w:val="0"/>
                  <w:divBdr>
                    <w:top w:val="none" w:sz="0" w:space="0" w:color="auto"/>
                    <w:left w:val="none" w:sz="0" w:space="0" w:color="auto"/>
                    <w:bottom w:val="none" w:sz="0" w:space="0" w:color="auto"/>
                    <w:right w:val="none" w:sz="0" w:space="0" w:color="auto"/>
                  </w:divBdr>
                </w:div>
                <w:div w:id="222329381">
                  <w:marLeft w:val="0"/>
                  <w:marRight w:val="0"/>
                  <w:marTop w:val="0"/>
                  <w:marBottom w:val="0"/>
                  <w:divBdr>
                    <w:top w:val="none" w:sz="0" w:space="0" w:color="auto"/>
                    <w:left w:val="none" w:sz="0" w:space="0" w:color="auto"/>
                    <w:bottom w:val="none" w:sz="0" w:space="0" w:color="auto"/>
                    <w:right w:val="none" w:sz="0" w:space="0" w:color="auto"/>
                  </w:divBdr>
                </w:div>
              </w:divsChild>
            </w:div>
            <w:div w:id="1200360209">
              <w:marLeft w:val="0"/>
              <w:marRight w:val="0"/>
              <w:marTop w:val="0"/>
              <w:marBottom w:val="0"/>
              <w:divBdr>
                <w:top w:val="none" w:sz="0" w:space="0" w:color="auto"/>
                <w:left w:val="none" w:sz="0" w:space="0" w:color="auto"/>
                <w:bottom w:val="none" w:sz="0" w:space="0" w:color="auto"/>
                <w:right w:val="none" w:sz="0" w:space="0" w:color="auto"/>
              </w:divBdr>
              <w:divsChild>
                <w:div w:id="2119640790">
                  <w:marLeft w:val="0"/>
                  <w:marRight w:val="0"/>
                  <w:marTop w:val="0"/>
                  <w:marBottom w:val="0"/>
                  <w:divBdr>
                    <w:top w:val="none" w:sz="0" w:space="0" w:color="auto"/>
                    <w:left w:val="none" w:sz="0" w:space="0" w:color="auto"/>
                    <w:bottom w:val="none" w:sz="0" w:space="0" w:color="auto"/>
                    <w:right w:val="none" w:sz="0" w:space="0" w:color="auto"/>
                  </w:divBdr>
                </w:div>
                <w:div w:id="1951664429">
                  <w:marLeft w:val="0"/>
                  <w:marRight w:val="0"/>
                  <w:marTop w:val="0"/>
                  <w:marBottom w:val="0"/>
                  <w:divBdr>
                    <w:top w:val="none" w:sz="0" w:space="0" w:color="auto"/>
                    <w:left w:val="none" w:sz="0" w:space="0" w:color="auto"/>
                    <w:bottom w:val="none" w:sz="0" w:space="0" w:color="auto"/>
                    <w:right w:val="none" w:sz="0" w:space="0" w:color="auto"/>
                  </w:divBdr>
                </w:div>
                <w:div w:id="389769408">
                  <w:marLeft w:val="0"/>
                  <w:marRight w:val="0"/>
                  <w:marTop w:val="0"/>
                  <w:marBottom w:val="0"/>
                  <w:divBdr>
                    <w:top w:val="none" w:sz="0" w:space="0" w:color="auto"/>
                    <w:left w:val="none" w:sz="0" w:space="0" w:color="auto"/>
                    <w:bottom w:val="none" w:sz="0" w:space="0" w:color="auto"/>
                    <w:right w:val="none" w:sz="0" w:space="0" w:color="auto"/>
                  </w:divBdr>
                </w:div>
                <w:div w:id="740835659">
                  <w:marLeft w:val="0"/>
                  <w:marRight w:val="0"/>
                  <w:marTop w:val="0"/>
                  <w:marBottom w:val="0"/>
                  <w:divBdr>
                    <w:top w:val="none" w:sz="0" w:space="0" w:color="auto"/>
                    <w:left w:val="none" w:sz="0" w:space="0" w:color="auto"/>
                    <w:bottom w:val="none" w:sz="0" w:space="0" w:color="auto"/>
                    <w:right w:val="none" w:sz="0" w:space="0" w:color="auto"/>
                  </w:divBdr>
                </w:div>
                <w:div w:id="2139251978">
                  <w:marLeft w:val="0"/>
                  <w:marRight w:val="0"/>
                  <w:marTop w:val="0"/>
                  <w:marBottom w:val="0"/>
                  <w:divBdr>
                    <w:top w:val="none" w:sz="0" w:space="0" w:color="auto"/>
                    <w:left w:val="none" w:sz="0" w:space="0" w:color="auto"/>
                    <w:bottom w:val="none" w:sz="0" w:space="0" w:color="auto"/>
                    <w:right w:val="none" w:sz="0" w:space="0" w:color="auto"/>
                  </w:divBdr>
                </w:div>
              </w:divsChild>
            </w:div>
            <w:div w:id="1530560285">
              <w:marLeft w:val="0"/>
              <w:marRight w:val="0"/>
              <w:marTop w:val="0"/>
              <w:marBottom w:val="0"/>
              <w:divBdr>
                <w:top w:val="none" w:sz="0" w:space="0" w:color="auto"/>
                <w:left w:val="none" w:sz="0" w:space="0" w:color="auto"/>
                <w:bottom w:val="none" w:sz="0" w:space="0" w:color="auto"/>
                <w:right w:val="none" w:sz="0" w:space="0" w:color="auto"/>
              </w:divBdr>
              <w:divsChild>
                <w:div w:id="670449401">
                  <w:marLeft w:val="0"/>
                  <w:marRight w:val="0"/>
                  <w:marTop w:val="0"/>
                  <w:marBottom w:val="0"/>
                  <w:divBdr>
                    <w:top w:val="none" w:sz="0" w:space="0" w:color="auto"/>
                    <w:left w:val="none" w:sz="0" w:space="0" w:color="auto"/>
                    <w:bottom w:val="none" w:sz="0" w:space="0" w:color="auto"/>
                    <w:right w:val="none" w:sz="0" w:space="0" w:color="auto"/>
                  </w:divBdr>
                </w:div>
                <w:div w:id="2085225523">
                  <w:marLeft w:val="0"/>
                  <w:marRight w:val="0"/>
                  <w:marTop w:val="0"/>
                  <w:marBottom w:val="0"/>
                  <w:divBdr>
                    <w:top w:val="none" w:sz="0" w:space="0" w:color="auto"/>
                    <w:left w:val="none" w:sz="0" w:space="0" w:color="auto"/>
                    <w:bottom w:val="none" w:sz="0" w:space="0" w:color="auto"/>
                    <w:right w:val="none" w:sz="0" w:space="0" w:color="auto"/>
                  </w:divBdr>
                </w:div>
                <w:div w:id="675152504">
                  <w:marLeft w:val="0"/>
                  <w:marRight w:val="0"/>
                  <w:marTop w:val="0"/>
                  <w:marBottom w:val="0"/>
                  <w:divBdr>
                    <w:top w:val="none" w:sz="0" w:space="0" w:color="auto"/>
                    <w:left w:val="none" w:sz="0" w:space="0" w:color="auto"/>
                    <w:bottom w:val="none" w:sz="0" w:space="0" w:color="auto"/>
                    <w:right w:val="none" w:sz="0" w:space="0" w:color="auto"/>
                  </w:divBdr>
                </w:div>
                <w:div w:id="1360162593">
                  <w:marLeft w:val="0"/>
                  <w:marRight w:val="0"/>
                  <w:marTop w:val="0"/>
                  <w:marBottom w:val="0"/>
                  <w:divBdr>
                    <w:top w:val="none" w:sz="0" w:space="0" w:color="auto"/>
                    <w:left w:val="none" w:sz="0" w:space="0" w:color="auto"/>
                    <w:bottom w:val="none" w:sz="0" w:space="0" w:color="auto"/>
                    <w:right w:val="none" w:sz="0" w:space="0" w:color="auto"/>
                  </w:divBdr>
                </w:div>
                <w:div w:id="1846477504">
                  <w:marLeft w:val="0"/>
                  <w:marRight w:val="0"/>
                  <w:marTop w:val="0"/>
                  <w:marBottom w:val="0"/>
                  <w:divBdr>
                    <w:top w:val="none" w:sz="0" w:space="0" w:color="auto"/>
                    <w:left w:val="none" w:sz="0" w:space="0" w:color="auto"/>
                    <w:bottom w:val="none" w:sz="0" w:space="0" w:color="auto"/>
                    <w:right w:val="none" w:sz="0" w:space="0" w:color="auto"/>
                  </w:divBdr>
                </w:div>
                <w:div w:id="50933980">
                  <w:marLeft w:val="0"/>
                  <w:marRight w:val="0"/>
                  <w:marTop w:val="0"/>
                  <w:marBottom w:val="0"/>
                  <w:divBdr>
                    <w:top w:val="none" w:sz="0" w:space="0" w:color="auto"/>
                    <w:left w:val="none" w:sz="0" w:space="0" w:color="auto"/>
                    <w:bottom w:val="none" w:sz="0" w:space="0" w:color="auto"/>
                    <w:right w:val="none" w:sz="0" w:space="0" w:color="auto"/>
                  </w:divBdr>
                </w:div>
                <w:div w:id="2119717640">
                  <w:marLeft w:val="0"/>
                  <w:marRight w:val="0"/>
                  <w:marTop w:val="0"/>
                  <w:marBottom w:val="0"/>
                  <w:divBdr>
                    <w:top w:val="none" w:sz="0" w:space="0" w:color="auto"/>
                    <w:left w:val="none" w:sz="0" w:space="0" w:color="auto"/>
                    <w:bottom w:val="none" w:sz="0" w:space="0" w:color="auto"/>
                    <w:right w:val="none" w:sz="0" w:space="0" w:color="auto"/>
                  </w:divBdr>
                </w:div>
                <w:div w:id="107968683">
                  <w:marLeft w:val="0"/>
                  <w:marRight w:val="0"/>
                  <w:marTop w:val="0"/>
                  <w:marBottom w:val="0"/>
                  <w:divBdr>
                    <w:top w:val="none" w:sz="0" w:space="0" w:color="auto"/>
                    <w:left w:val="none" w:sz="0" w:space="0" w:color="auto"/>
                    <w:bottom w:val="none" w:sz="0" w:space="0" w:color="auto"/>
                    <w:right w:val="none" w:sz="0" w:space="0" w:color="auto"/>
                  </w:divBdr>
                </w:div>
              </w:divsChild>
            </w:div>
            <w:div w:id="4815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5144</Words>
  <Characters>30870</Characters>
  <Application>Microsoft Office Word</Application>
  <DocSecurity>0</DocSecurity>
  <Lines>257</Lines>
  <Paragraphs>71</Paragraphs>
  <ScaleCrop>false</ScaleCrop>
  <Company/>
  <LinksUpToDate>false</LinksUpToDate>
  <CharactersWithSpaces>35943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2019-02-06T14:13:00Z</dcterms:created>
  <dcterms:modified xsi:type="dcterms:W3CDTF">2019-02-06T14:16:00Z</dcterms:modified>
</cp:coreProperties>
</file>