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A" w:rsidRPr="003D3ABC" w:rsidRDefault="00395D25" w:rsidP="0023706A">
      <w:pPr>
        <w:pStyle w:val="center"/>
        <w:jc w:val="left"/>
        <w:rPr>
          <w:rFonts w:ascii="Times New Roman" w:hAnsi="Times New Roman" w:cs="Times New Roman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1710BE" w:rsidRPr="003C5499">
        <w:rPr>
          <w:rFonts w:ascii="Times New Roman" w:hAnsi="Times New Roman" w:cs="Times New Roman"/>
          <w:b/>
          <w:sz w:val="24"/>
          <w:szCs w:val="24"/>
        </w:rPr>
        <w:t>Kompleksowa</w:t>
      </w:r>
      <w:r w:rsidR="001710BE" w:rsidRPr="003C5499">
        <w:rPr>
          <w:rFonts w:ascii="Times New Roman" w:hAnsi="Times New Roman" w:cs="Times New Roman"/>
          <w:sz w:val="24"/>
          <w:szCs w:val="24"/>
        </w:rPr>
        <w:t xml:space="preserve"> </w:t>
      </w:r>
      <w:r w:rsidR="001710BE" w:rsidRPr="003C5499">
        <w:rPr>
          <w:rStyle w:val="Pogrubienie"/>
          <w:rFonts w:ascii="Times New Roman" w:hAnsi="Times New Roman" w:cs="Times New Roman"/>
          <w:sz w:val="24"/>
          <w:szCs w:val="24"/>
        </w:rPr>
        <w:t>dostawa gazu ziemnego do budynków będących własnością Gminy Strzałkowo</w:t>
      </w:r>
      <w:r w:rsidR="00414782">
        <w:rPr>
          <w:rStyle w:val="Pogrubienie"/>
          <w:rFonts w:ascii="Times New Roman" w:hAnsi="Times New Roman" w:cs="Times New Roman"/>
          <w:sz w:val="24"/>
          <w:szCs w:val="24"/>
        </w:rPr>
        <w:t xml:space="preserve"> w 2019 roku</w:t>
      </w:r>
    </w:p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23706A" w:rsidRDefault="00FF7B79" w:rsidP="0023706A">
      <w:pPr>
        <w:pStyle w:val="center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</w:t>
      </w:r>
      <w:r w:rsidR="001710BE">
        <w:rPr>
          <w:rFonts w:ascii="Times New Roman" w:hAnsi="Times New Roman" w:cs="Times New Roman"/>
          <w:sz w:val="24"/>
          <w:szCs w:val="24"/>
        </w:rPr>
        <w:t xml:space="preserve"> (tekst jednolity: Dz. U. z 201</w:t>
      </w:r>
      <w:r w:rsidR="00414782">
        <w:rPr>
          <w:rFonts w:ascii="Times New Roman" w:hAnsi="Times New Roman" w:cs="Times New Roman"/>
          <w:sz w:val="24"/>
          <w:szCs w:val="24"/>
        </w:rPr>
        <w:t>7</w:t>
      </w:r>
      <w:r w:rsidR="001710BE">
        <w:rPr>
          <w:rFonts w:ascii="Times New Roman" w:hAnsi="Times New Roman" w:cs="Times New Roman"/>
          <w:sz w:val="24"/>
          <w:szCs w:val="24"/>
        </w:rPr>
        <w:t xml:space="preserve"> r. poz. </w:t>
      </w:r>
      <w:r w:rsidR="00414782">
        <w:rPr>
          <w:rFonts w:ascii="Times New Roman" w:hAnsi="Times New Roman" w:cs="Times New Roman"/>
          <w:sz w:val="24"/>
          <w:szCs w:val="24"/>
        </w:rPr>
        <w:t>1579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</w:t>
      </w:r>
      <w:r w:rsidRPr="007E0B07">
        <w:rPr>
          <w:rFonts w:ascii="Times New Roman" w:hAnsi="Times New Roman" w:cs="Times New Roman"/>
          <w:sz w:val="24"/>
          <w:szCs w:val="24"/>
        </w:rPr>
        <w:t xml:space="preserve">na </w:t>
      </w:r>
      <w:r w:rsidR="00CC1308" w:rsidRPr="00CC1308">
        <w:rPr>
          <w:rFonts w:ascii="Times New Roman" w:hAnsi="Times New Roman" w:cs="Times New Roman"/>
          <w:i/>
          <w:sz w:val="24"/>
          <w:szCs w:val="24"/>
        </w:rPr>
        <w:t>„</w:t>
      </w:r>
      <w:r w:rsidR="001710BE" w:rsidRPr="001710BE">
        <w:rPr>
          <w:rFonts w:ascii="Times New Roman" w:hAnsi="Times New Roman" w:cs="Times New Roman"/>
          <w:sz w:val="24"/>
          <w:szCs w:val="24"/>
        </w:rPr>
        <w:t xml:space="preserve">Kompleksowa </w:t>
      </w:r>
      <w:r w:rsidR="001710BE" w:rsidRPr="001710BE">
        <w:rPr>
          <w:rStyle w:val="Pogrubienie"/>
          <w:rFonts w:ascii="Times New Roman" w:hAnsi="Times New Roman" w:cs="Times New Roman"/>
          <w:b w:val="0"/>
          <w:sz w:val="24"/>
          <w:szCs w:val="24"/>
        </w:rPr>
        <w:t>dostawa gazu ziemnego do budynków będących własnością Gminy Strzałkowo</w:t>
      </w:r>
      <w:r w:rsidR="00414782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w 2019 roku</w:t>
      </w:r>
      <w:r w:rsidR="001710BE" w:rsidRPr="001710BE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1710BE">
        <w:rPr>
          <w:rFonts w:ascii="Times New Roman" w:hAnsi="Times New Roman" w:cs="Times New Roman"/>
          <w:sz w:val="24"/>
          <w:szCs w:val="24"/>
        </w:rPr>
        <w:t>pr</w:t>
      </w:r>
      <w:r w:rsidR="00CC1308" w:rsidRPr="001710BE">
        <w:rPr>
          <w:rFonts w:ascii="Times New Roman" w:hAnsi="Times New Roman" w:cs="Times New Roman"/>
          <w:sz w:val="24"/>
          <w:szCs w:val="24"/>
        </w:rPr>
        <w:t>owadzonego</w:t>
      </w:r>
      <w:r w:rsidRPr="00395D25">
        <w:rPr>
          <w:rFonts w:ascii="Times New Roman" w:hAnsi="Times New Roman" w:cs="Times New Roman"/>
          <w:sz w:val="24"/>
          <w:szCs w:val="24"/>
        </w:rPr>
        <w:t xml:space="preserve">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414782" w:rsidRDefault="001710BE" w:rsidP="00414782">
      <w:pPr>
        <w:suppressAutoHyphens/>
        <w:autoSpaceDE w:val="0"/>
        <w:ind w:left="0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414782">
        <w:rPr>
          <w:rFonts w:ascii="Times New Roman" w:hAnsi="Times New Roman" w:cs="Times New Roman"/>
          <w:sz w:val="24"/>
          <w:szCs w:val="24"/>
        </w:rPr>
        <w:t xml:space="preserve">SIWZ w </w:t>
      </w:r>
      <w:r>
        <w:rPr>
          <w:rFonts w:ascii="Times New Roman" w:hAnsi="Times New Roman" w:cs="Times New Roman"/>
          <w:sz w:val="24"/>
          <w:szCs w:val="24"/>
        </w:rPr>
        <w:t>rozdziale X</w:t>
      </w:r>
      <w:r w:rsidR="00414782">
        <w:rPr>
          <w:rFonts w:ascii="Times New Roman" w:hAnsi="Times New Roman" w:cs="Times New Roman"/>
          <w:sz w:val="24"/>
          <w:szCs w:val="24"/>
        </w:rPr>
        <w:t>VIII</w:t>
      </w:r>
      <w:r>
        <w:rPr>
          <w:rFonts w:ascii="Times New Roman" w:hAnsi="Times New Roman" w:cs="Times New Roman"/>
          <w:sz w:val="24"/>
          <w:szCs w:val="24"/>
        </w:rPr>
        <w:t xml:space="preserve"> pkt.2</w:t>
      </w:r>
      <w:r w:rsidR="007138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wykreśla się </w:t>
      </w:r>
      <w:proofErr w:type="spellStart"/>
      <w:r w:rsidR="00414782">
        <w:rPr>
          <w:rFonts w:ascii="Times New Roman" w:hAnsi="Times New Roman" w:cs="Times New Roman"/>
          <w:sz w:val="24"/>
          <w:szCs w:val="24"/>
        </w:rPr>
        <w:t>tiret</w:t>
      </w:r>
      <w:proofErr w:type="spellEnd"/>
      <w:r w:rsidR="00414782">
        <w:rPr>
          <w:rFonts w:ascii="Times New Roman" w:hAnsi="Times New Roman" w:cs="Times New Roman"/>
          <w:sz w:val="24"/>
          <w:szCs w:val="24"/>
        </w:rPr>
        <w:t xml:space="preserve"> drugi tj.  „.</w:t>
      </w:r>
      <w:r w:rsidR="00414782" w:rsidRPr="009C0827">
        <w:rPr>
          <w:rFonts w:ascii="Times New Roman" w:hAnsi="Times New Roman"/>
        </w:rPr>
        <w:t>zmiany cen i stawek opłat określonych w formularzu cenowym, w przypadku wejścia w życie nowej lub zmienionej Taryfy Wykonawcy, określającej cenę paliwa gazowego i stawki opłat w wysokości niższej niż cena określona formularzu cenowym; do rozliczeń zostaną przyjęte nowe niższe ceny taryfowe za paliwo gazowe, od dnia ich wejścia w życie</w:t>
      </w:r>
      <w:r w:rsidR="00414782">
        <w:rPr>
          <w:rFonts w:ascii="Times New Roman" w:hAnsi="Times New Roman"/>
        </w:rPr>
        <w:t>”,</w:t>
      </w:r>
    </w:p>
    <w:p w:rsidR="00414782" w:rsidRDefault="00414782" w:rsidP="00414782">
      <w:pPr>
        <w:suppressAutoHyphens/>
        <w:autoSpaceDE w:val="0"/>
        <w:ind w:left="0"/>
        <w:rPr>
          <w:rFonts w:ascii="Times New Roman" w:hAnsi="Times New Roman"/>
        </w:rPr>
      </w:pPr>
    </w:p>
    <w:p w:rsidR="00414782" w:rsidRDefault="00414782" w:rsidP="00414782">
      <w:pPr>
        <w:suppressAutoHyphens/>
        <w:autoSpaceDE w:val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oraz </w:t>
      </w:r>
    </w:p>
    <w:p w:rsidR="00414782" w:rsidRDefault="00414782" w:rsidP="00414782">
      <w:pPr>
        <w:suppressAutoHyphens/>
        <w:autoSpaceDE w:val="0"/>
        <w:ind w:left="0"/>
        <w:rPr>
          <w:rFonts w:ascii="Times New Roman" w:hAnsi="Times New Roman"/>
        </w:rPr>
      </w:pPr>
    </w:p>
    <w:p w:rsidR="00414782" w:rsidRDefault="00414782" w:rsidP="00414782">
      <w:pPr>
        <w:suppressAutoHyphens/>
        <w:autoSpaceDE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w załączniku nr 9 (projekt umowy) do SIWZ wykreśla się zapis dotyczący </w:t>
      </w:r>
      <w:r>
        <w:rPr>
          <w:rFonts w:ascii="Times New Roman" w:hAnsi="Times New Roman" w:cs="Times New Roman"/>
        </w:rPr>
        <w:t>§</w:t>
      </w:r>
      <w:r>
        <w:rPr>
          <w:rFonts w:ascii="Times New Roman" w:hAnsi="Times New Roman"/>
        </w:rPr>
        <w:t xml:space="preserve">13 pkt 2 </w:t>
      </w:r>
      <w:proofErr w:type="spellStart"/>
      <w:r>
        <w:rPr>
          <w:rFonts w:ascii="Times New Roman" w:hAnsi="Times New Roman"/>
        </w:rPr>
        <w:t>lit.b</w:t>
      </w:r>
      <w:proofErr w:type="spellEnd"/>
      <w:r>
        <w:rPr>
          <w:rFonts w:ascii="Times New Roman" w:hAnsi="Times New Roman"/>
        </w:rPr>
        <w:t xml:space="preserve"> tj. „</w:t>
      </w:r>
      <w:r w:rsidRPr="00BB4171">
        <w:rPr>
          <w:rFonts w:ascii="Times New Roman" w:hAnsi="Times New Roman" w:cs="Times New Roman"/>
          <w:sz w:val="24"/>
          <w:szCs w:val="24"/>
        </w:rPr>
        <w:t xml:space="preserve">zmiany cen i stawek opłat określonych w </w:t>
      </w:r>
      <w:r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>, w przypadku wejścia w życie nowej lub zmienionej Taryfy Wykonawcy, określającej cenę paliwa gazowego i stawki opłat w</w:t>
      </w:r>
      <w:r w:rsidR="007856D4">
        <w:rPr>
          <w:rFonts w:ascii="Times New Roman" w:hAnsi="Times New Roman" w:cs="Times New Roman"/>
          <w:sz w:val="24"/>
          <w:szCs w:val="24"/>
        </w:rPr>
        <w:t> </w:t>
      </w:r>
      <w:r w:rsidRPr="00BB4171">
        <w:rPr>
          <w:rFonts w:ascii="Times New Roman" w:hAnsi="Times New Roman" w:cs="Times New Roman"/>
          <w:sz w:val="24"/>
          <w:szCs w:val="24"/>
        </w:rPr>
        <w:t xml:space="preserve">wysokości niższej niż cena określona </w:t>
      </w:r>
      <w:r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>; do rozliczeń zostaną przyjęte nowe niższe ceny taryfowe za paliwo gazowe, od dnia ich wejścia w życie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414782" w:rsidRPr="009C0827" w:rsidRDefault="00414782" w:rsidP="00414782">
      <w:pPr>
        <w:suppressAutoHyphens/>
        <w:autoSpaceDE w:val="0"/>
        <w:ind w:left="0"/>
        <w:rPr>
          <w:rFonts w:ascii="Times New Roman" w:hAnsi="Times New Roman"/>
        </w:rPr>
      </w:pPr>
    </w:p>
    <w:p w:rsidR="001710BE" w:rsidRDefault="001710BE" w:rsidP="001710BE">
      <w:pPr>
        <w:autoSpaceDN w:val="0"/>
        <w:adjustRightInd w:val="0"/>
        <w:rPr>
          <w:rFonts w:ascii="Times New Roman" w:hAnsi="Times New Roman" w:cs="Times New Roman"/>
        </w:rPr>
      </w:pPr>
    </w:p>
    <w:p w:rsidR="007E0B07" w:rsidRDefault="007E0B07" w:rsidP="003C04D2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</w:p>
    <w:p w:rsidR="007E0B07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B150E6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B150E6" w:rsidRPr="001C146F" w:rsidRDefault="00B150E6" w:rsidP="00B150E6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8D5ECC" w:rsidRDefault="008D5ECC" w:rsidP="00B150E6">
      <w:pPr>
        <w:spacing w:line="360" w:lineRule="auto"/>
        <w:ind w:left="0"/>
        <w:rPr>
          <w:rFonts w:ascii="Times New Roman" w:hAnsi="Times New Roman" w:cs="Times New Roman"/>
          <w:b/>
          <w:u w:val="single"/>
        </w:rPr>
      </w:pPr>
      <w:r w:rsidRPr="009830E1">
        <w:rPr>
          <w:rFonts w:ascii="Times New Roman" w:hAnsi="Times New Roman" w:cs="Times New Roman"/>
          <w:b/>
          <w:u w:val="single"/>
        </w:rPr>
        <w:t xml:space="preserve">Termin składania ofert </w:t>
      </w:r>
      <w:r w:rsidR="009830E1" w:rsidRPr="009830E1">
        <w:rPr>
          <w:rFonts w:ascii="Times New Roman" w:hAnsi="Times New Roman" w:cs="Times New Roman"/>
          <w:b/>
          <w:u w:val="single"/>
        </w:rPr>
        <w:t xml:space="preserve">nie </w:t>
      </w:r>
      <w:r w:rsidR="00B150E6" w:rsidRPr="009830E1">
        <w:rPr>
          <w:rFonts w:ascii="Times New Roman" w:hAnsi="Times New Roman" w:cs="Times New Roman"/>
          <w:b/>
          <w:u w:val="single"/>
        </w:rPr>
        <w:t>ulega zmianie</w:t>
      </w:r>
      <w:r w:rsidR="009830E1" w:rsidRPr="009830E1">
        <w:rPr>
          <w:rFonts w:ascii="Times New Roman" w:hAnsi="Times New Roman" w:cs="Times New Roman"/>
          <w:b/>
          <w:u w:val="single"/>
        </w:rPr>
        <w:t>.</w:t>
      </w:r>
    </w:p>
    <w:p w:rsidR="00A454FD" w:rsidRDefault="00A454FD" w:rsidP="00B150E6">
      <w:pPr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4FD" w:rsidRDefault="00A454FD" w:rsidP="00B150E6">
      <w:pPr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4FD" w:rsidRDefault="00A454FD" w:rsidP="00A454FD">
      <w:pPr>
        <w:spacing w:line="360" w:lineRule="auto"/>
        <w:ind w:left="0" w:firstLine="581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4FD" w:rsidRDefault="00A454FD" w:rsidP="00A454FD">
      <w:pPr>
        <w:spacing w:line="360" w:lineRule="auto"/>
        <w:ind w:left="560" w:firstLine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Z-ca Wójta</w:t>
      </w:r>
    </w:p>
    <w:p w:rsidR="00A454FD" w:rsidRPr="00A454FD" w:rsidRDefault="00A454FD" w:rsidP="00A454FD">
      <w:pPr>
        <w:spacing w:line="360" w:lineRule="auto"/>
        <w:ind w:left="0" w:firstLine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Lidia Śmidowicz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E96F36" w:rsidRDefault="00395D25" w:rsidP="00E96F36">
      <w:pPr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95D25" w:rsidRPr="00E96F36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426"/>
        </w:tabs>
        <w:ind w:left="426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1"/>
        </w:tabs>
        <w:ind w:left="651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76"/>
        </w:tabs>
        <w:ind w:left="87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01"/>
        </w:tabs>
        <w:ind w:left="110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326"/>
        </w:tabs>
        <w:ind w:left="132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551"/>
        </w:tabs>
        <w:ind w:left="1551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001"/>
        </w:tabs>
        <w:ind w:left="2001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226"/>
        </w:tabs>
        <w:ind w:left="222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B4B73"/>
    <w:multiLevelType w:val="hybridMultilevel"/>
    <w:tmpl w:val="D930BB8A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79"/>
    <w:rsid w:val="000740C5"/>
    <w:rsid w:val="000C735C"/>
    <w:rsid w:val="00142F50"/>
    <w:rsid w:val="001710BE"/>
    <w:rsid w:val="001C146F"/>
    <w:rsid w:val="002035E2"/>
    <w:rsid w:val="00231ECF"/>
    <w:rsid w:val="0023706A"/>
    <w:rsid w:val="002C5900"/>
    <w:rsid w:val="00395D25"/>
    <w:rsid w:val="00396A79"/>
    <w:rsid w:val="003C04D2"/>
    <w:rsid w:val="003C5499"/>
    <w:rsid w:val="003D78C0"/>
    <w:rsid w:val="00414782"/>
    <w:rsid w:val="00457006"/>
    <w:rsid w:val="00512915"/>
    <w:rsid w:val="00561B4C"/>
    <w:rsid w:val="005A53EE"/>
    <w:rsid w:val="005B7C6E"/>
    <w:rsid w:val="006B443D"/>
    <w:rsid w:val="00713849"/>
    <w:rsid w:val="00725AB4"/>
    <w:rsid w:val="00746036"/>
    <w:rsid w:val="00771AE4"/>
    <w:rsid w:val="007856D4"/>
    <w:rsid w:val="007E0B07"/>
    <w:rsid w:val="0084603A"/>
    <w:rsid w:val="008D5ECC"/>
    <w:rsid w:val="00940045"/>
    <w:rsid w:val="00951F31"/>
    <w:rsid w:val="00963017"/>
    <w:rsid w:val="00967E90"/>
    <w:rsid w:val="009830E1"/>
    <w:rsid w:val="00A454FD"/>
    <w:rsid w:val="00B150E6"/>
    <w:rsid w:val="00BF44C4"/>
    <w:rsid w:val="00C36D08"/>
    <w:rsid w:val="00CC1308"/>
    <w:rsid w:val="00D123C9"/>
    <w:rsid w:val="00D23E48"/>
    <w:rsid w:val="00DE21AD"/>
    <w:rsid w:val="00DE41BD"/>
    <w:rsid w:val="00E81358"/>
    <w:rsid w:val="00E96F36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677FF"/>
  <w15:docId w15:val="{9BE2F7E5-9034-4914-9DD5-8BD19688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styleId="Pogrubienie">
    <w:name w:val="Strong"/>
    <w:uiPriority w:val="22"/>
    <w:qFormat/>
    <w:rsid w:val="001710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4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5</cp:revision>
  <cp:lastPrinted>2018-11-28T10:29:00Z</cp:lastPrinted>
  <dcterms:created xsi:type="dcterms:W3CDTF">2018-11-28T10:29:00Z</dcterms:created>
  <dcterms:modified xsi:type="dcterms:W3CDTF">2018-11-28T11:36:00Z</dcterms:modified>
</cp:coreProperties>
</file>