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467A" w:rsidRDefault="001D7AC1">
      <w:r>
        <w:t>Pytania i odpowiedzi</w:t>
      </w:r>
    </w:p>
    <w:p w:rsidR="001D7AC1" w:rsidRDefault="001D7AC1"/>
    <w:p w:rsidR="009234CD" w:rsidRDefault="009234CD"/>
    <w:p w:rsidR="001D7AC1" w:rsidRPr="001D7AC1" w:rsidRDefault="001D7AC1" w:rsidP="001D7AC1">
      <w:pPr>
        <w:jc w:val="both"/>
        <w:rPr>
          <w:rFonts w:eastAsia="Calibri"/>
          <w:sz w:val="24"/>
          <w:szCs w:val="24"/>
        </w:rPr>
      </w:pPr>
      <w:r w:rsidRPr="001D7AC1">
        <w:rPr>
          <w:rFonts w:eastAsia="Calibri"/>
          <w:sz w:val="24"/>
          <w:szCs w:val="24"/>
        </w:rPr>
        <w:t xml:space="preserve">Zamawiający informuje, że w postępowaniu przetargowym na: „ </w:t>
      </w:r>
      <w:bookmarkStart w:id="0" w:name="_Hlk525640549"/>
      <w:r w:rsidRPr="001D7AC1">
        <w:rPr>
          <w:rFonts w:eastAsia="Courier New"/>
          <w:b/>
          <w:bCs/>
          <w:sz w:val="24"/>
          <w:szCs w:val="24"/>
          <w:lang w:eastAsia="pl-PL" w:bidi="pl-PL"/>
        </w:rPr>
        <w:t xml:space="preserve">Eksploatacja i konserwacja sieci i urządzeń wodociągowych , ujęć wody , stacji uzdatniania wody , </w:t>
      </w:r>
      <w:r w:rsidRPr="001D7AC1">
        <w:rPr>
          <w:b/>
          <w:sz w:val="24"/>
          <w:szCs w:val="24"/>
        </w:rPr>
        <w:t>oczyszczalni ścieków, sieci i urządzeń kanalizacji sanitarnej gminy Strzałkowo w ramach świadczenia usług w zakresie zbiorowego zaopatrzenia w wodę , zbiorowego odprowadzania ścieków i</w:t>
      </w:r>
      <w:r>
        <w:rPr>
          <w:b/>
          <w:sz w:val="24"/>
          <w:szCs w:val="24"/>
        </w:rPr>
        <w:t> </w:t>
      </w:r>
      <w:r w:rsidRPr="001D7AC1">
        <w:rPr>
          <w:b/>
          <w:sz w:val="24"/>
          <w:szCs w:val="24"/>
        </w:rPr>
        <w:t xml:space="preserve">oczyszczania ścieków na dzierżawionym od gminy Strzałkowo majątku, </w:t>
      </w:r>
      <w:r w:rsidRPr="001D7AC1">
        <w:rPr>
          <w:rFonts w:eastAsia="Courier New"/>
          <w:b/>
          <w:bCs/>
          <w:sz w:val="24"/>
          <w:szCs w:val="24"/>
          <w:lang w:eastAsia="pl-PL" w:bidi="pl-PL"/>
        </w:rPr>
        <w:t>obejmujący cały system wodociągowy i kanalizacyjny Gminy Strzałkowo</w:t>
      </w:r>
      <w:bookmarkEnd w:id="0"/>
      <w:r w:rsidRPr="001D7AC1">
        <w:rPr>
          <w:rFonts w:eastAsia="Courier New"/>
          <w:b/>
          <w:bCs/>
          <w:sz w:val="24"/>
          <w:szCs w:val="24"/>
          <w:lang w:eastAsia="pl-PL" w:bidi="pl-PL"/>
        </w:rPr>
        <w:t xml:space="preserve">” </w:t>
      </w:r>
      <w:r w:rsidRPr="001D7AC1">
        <w:rPr>
          <w:rFonts w:eastAsia="Calibri"/>
          <w:sz w:val="24"/>
          <w:szCs w:val="24"/>
        </w:rPr>
        <w:t>wpłynęły zapytania.</w:t>
      </w:r>
    </w:p>
    <w:p w:rsidR="001D7AC1" w:rsidRPr="001D7AC1" w:rsidRDefault="001D7AC1" w:rsidP="001D7AC1">
      <w:pPr>
        <w:jc w:val="both"/>
        <w:rPr>
          <w:rFonts w:eastAsia="Calibri"/>
          <w:sz w:val="24"/>
          <w:szCs w:val="24"/>
        </w:rPr>
      </w:pPr>
      <w:r w:rsidRPr="001D7AC1">
        <w:rPr>
          <w:rFonts w:eastAsia="Calibri"/>
          <w:sz w:val="24"/>
          <w:szCs w:val="24"/>
        </w:rPr>
        <w:t>Treść zapytań i wyjaśnienia przedstawiamy poniżej.</w:t>
      </w:r>
    </w:p>
    <w:p w:rsidR="009234CD" w:rsidRDefault="009234CD"/>
    <w:p w:rsidR="009234CD" w:rsidRPr="001D7AC1" w:rsidRDefault="001D7AC1" w:rsidP="001D7AC1">
      <w:pPr>
        <w:jc w:val="both"/>
        <w:rPr>
          <w:b/>
          <w:sz w:val="24"/>
          <w:szCs w:val="24"/>
        </w:rPr>
      </w:pPr>
      <w:r w:rsidRPr="001D7AC1">
        <w:rPr>
          <w:b/>
          <w:sz w:val="24"/>
          <w:szCs w:val="24"/>
        </w:rPr>
        <w:t xml:space="preserve">Pytanie 1. </w:t>
      </w:r>
    </w:p>
    <w:p w:rsidR="001D7AC1" w:rsidRPr="009234CD" w:rsidRDefault="001D7AC1" w:rsidP="001D7AC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Prosimy o podanie typu wodomierzy obecnie stosowanych w systemie zaopatrzenia w wodę oraz określenie czy w ramach obowiązku wymiany wodomierzy, Zamawiający wymaga zastosowania wodomierzy takiego samego typu? </w:t>
      </w:r>
    </w:p>
    <w:p w:rsidR="001D7AC1" w:rsidRPr="001D7AC1" w:rsidRDefault="001D7AC1" w:rsidP="001D7AC1">
      <w:pPr>
        <w:jc w:val="both"/>
        <w:rPr>
          <w:b/>
          <w:sz w:val="24"/>
          <w:szCs w:val="24"/>
        </w:rPr>
      </w:pPr>
      <w:r w:rsidRPr="001D7AC1">
        <w:rPr>
          <w:b/>
          <w:sz w:val="24"/>
          <w:szCs w:val="24"/>
        </w:rPr>
        <w:t>Odpowiedź:</w:t>
      </w:r>
    </w:p>
    <w:p w:rsidR="00FA703A" w:rsidRDefault="00833AC6" w:rsidP="001D7AC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wskazał w załączniku nr 13 do SIWZ </w:t>
      </w:r>
      <w:r w:rsidR="00FA703A">
        <w:rPr>
          <w:sz w:val="24"/>
          <w:szCs w:val="24"/>
        </w:rPr>
        <w:t>typ wodomierzy aktualnie stosowanych. Zamawiający wymaga zastosowania wodomierzy o parametrach równow</w:t>
      </w:r>
      <w:r w:rsidR="00E46047">
        <w:rPr>
          <w:sz w:val="24"/>
          <w:szCs w:val="24"/>
        </w:rPr>
        <w:t>ażnych lub o</w:t>
      </w:r>
      <w:r w:rsidR="001D7AC1">
        <w:rPr>
          <w:sz w:val="24"/>
          <w:szCs w:val="24"/>
        </w:rPr>
        <w:t> </w:t>
      </w:r>
      <w:r w:rsidR="00E46047">
        <w:rPr>
          <w:sz w:val="24"/>
          <w:szCs w:val="24"/>
        </w:rPr>
        <w:t xml:space="preserve">parametrach wyższych  </w:t>
      </w:r>
      <w:r w:rsidR="00FA703A">
        <w:rPr>
          <w:sz w:val="24"/>
          <w:szCs w:val="24"/>
        </w:rPr>
        <w:t>w zakresie te</w:t>
      </w:r>
      <w:r w:rsidR="00E46047">
        <w:rPr>
          <w:sz w:val="24"/>
          <w:szCs w:val="24"/>
        </w:rPr>
        <w:t>chnicznym oraz osiągnięcia</w:t>
      </w:r>
      <w:r w:rsidR="00FA703A">
        <w:rPr>
          <w:sz w:val="24"/>
          <w:szCs w:val="24"/>
        </w:rPr>
        <w:t xml:space="preserve"> efektów </w:t>
      </w:r>
      <w:r w:rsidR="00E46047">
        <w:rPr>
          <w:sz w:val="24"/>
          <w:szCs w:val="24"/>
        </w:rPr>
        <w:t>ekonomicznych i</w:t>
      </w:r>
      <w:r w:rsidR="001D7AC1">
        <w:rPr>
          <w:sz w:val="24"/>
          <w:szCs w:val="24"/>
        </w:rPr>
        <w:t> </w:t>
      </w:r>
      <w:r w:rsidR="00E46047">
        <w:rPr>
          <w:sz w:val="24"/>
          <w:szCs w:val="24"/>
        </w:rPr>
        <w:t>dostawy wody zgodnie z potrzebami odbiorcy usług.</w:t>
      </w:r>
    </w:p>
    <w:p w:rsidR="00CF163A" w:rsidRDefault="00CF163A" w:rsidP="001D7AC1">
      <w:pPr>
        <w:jc w:val="both"/>
        <w:rPr>
          <w:sz w:val="24"/>
          <w:szCs w:val="24"/>
        </w:rPr>
      </w:pPr>
      <w:r w:rsidRPr="00CF163A">
        <w:rPr>
          <w:sz w:val="24"/>
          <w:szCs w:val="24"/>
        </w:rPr>
        <w:t xml:space="preserve">Zgodnie z obowiązującą ustawą o zbiorowym zaopatrzeniu w wodę </w:t>
      </w:r>
      <w:r w:rsidR="00E46047">
        <w:rPr>
          <w:sz w:val="24"/>
          <w:szCs w:val="24"/>
        </w:rPr>
        <w:t xml:space="preserve">i </w:t>
      </w:r>
      <w:r w:rsidRPr="00CF163A">
        <w:rPr>
          <w:sz w:val="24"/>
          <w:szCs w:val="24"/>
        </w:rPr>
        <w:t xml:space="preserve"> odprowadzeniu ścieków </w:t>
      </w:r>
      <w:r>
        <w:rPr>
          <w:sz w:val="24"/>
          <w:szCs w:val="24"/>
        </w:rPr>
        <w:t>Przedsiębiorstwo wodociągowo-kanal</w:t>
      </w:r>
      <w:r w:rsidRPr="00CF163A">
        <w:rPr>
          <w:sz w:val="24"/>
          <w:szCs w:val="24"/>
        </w:rPr>
        <w:t>i</w:t>
      </w:r>
      <w:r>
        <w:rPr>
          <w:sz w:val="24"/>
          <w:szCs w:val="24"/>
        </w:rPr>
        <w:t>z</w:t>
      </w:r>
      <w:r w:rsidRPr="00CF163A">
        <w:rPr>
          <w:sz w:val="24"/>
          <w:szCs w:val="24"/>
        </w:rPr>
        <w:t>acyjne  musi zapewniać</w:t>
      </w:r>
      <w:r w:rsidR="00E46047">
        <w:rPr>
          <w:sz w:val="24"/>
          <w:szCs w:val="24"/>
        </w:rPr>
        <w:t xml:space="preserve"> między innymi </w:t>
      </w:r>
      <w:r w:rsidRPr="00CF163A">
        <w:rPr>
          <w:sz w:val="24"/>
          <w:szCs w:val="24"/>
        </w:rPr>
        <w:t xml:space="preserve"> dostawę wody </w:t>
      </w:r>
      <w:r w:rsidR="00E46047">
        <w:rPr>
          <w:sz w:val="24"/>
          <w:szCs w:val="24"/>
        </w:rPr>
        <w:t>pod odpowiednim ciśnieniem i uw</w:t>
      </w:r>
      <w:r w:rsidRPr="00CF163A">
        <w:rPr>
          <w:sz w:val="24"/>
          <w:szCs w:val="24"/>
        </w:rPr>
        <w:t>zględnić potrzeby odbiorcy usług</w:t>
      </w:r>
      <w:r w:rsidR="00E46047">
        <w:rPr>
          <w:sz w:val="24"/>
          <w:szCs w:val="24"/>
        </w:rPr>
        <w:t xml:space="preserve"> co dotyczy także parametrów wo</w:t>
      </w:r>
      <w:r w:rsidRPr="00CF163A">
        <w:rPr>
          <w:sz w:val="24"/>
          <w:szCs w:val="24"/>
        </w:rPr>
        <w:t xml:space="preserve">domierzy. </w:t>
      </w:r>
    </w:p>
    <w:p w:rsidR="001D7AC1" w:rsidRDefault="001D7AC1" w:rsidP="001D7AC1">
      <w:pPr>
        <w:jc w:val="both"/>
        <w:rPr>
          <w:sz w:val="24"/>
          <w:szCs w:val="24"/>
        </w:rPr>
      </w:pPr>
    </w:p>
    <w:p w:rsidR="001D7AC1" w:rsidRPr="001D7AC1" w:rsidRDefault="001D7AC1" w:rsidP="001D7AC1">
      <w:pPr>
        <w:jc w:val="both"/>
        <w:rPr>
          <w:b/>
          <w:sz w:val="24"/>
          <w:szCs w:val="24"/>
        </w:rPr>
      </w:pPr>
      <w:r w:rsidRPr="001D7AC1">
        <w:rPr>
          <w:b/>
          <w:sz w:val="24"/>
          <w:szCs w:val="24"/>
        </w:rPr>
        <w:t>Pytanie 2.</w:t>
      </w:r>
    </w:p>
    <w:p w:rsidR="001D7AC1" w:rsidRDefault="001D7AC1" w:rsidP="001D7AC1">
      <w:pPr>
        <w:jc w:val="both"/>
        <w:rPr>
          <w:sz w:val="24"/>
          <w:szCs w:val="24"/>
        </w:rPr>
      </w:pPr>
      <w:r>
        <w:rPr>
          <w:sz w:val="24"/>
          <w:szCs w:val="24"/>
        </w:rPr>
        <w:t>Prosimy Zamawiającego o określenie średniorocznej ilości wodomierzy przewidzianych do wymiany w ramach przyszłych obowiązków nakładanych na eksploatatora w ramach umowy eksploatacyjnej.</w:t>
      </w:r>
    </w:p>
    <w:p w:rsidR="001D7AC1" w:rsidRPr="001D7AC1" w:rsidRDefault="001D7AC1" w:rsidP="001D7AC1">
      <w:pPr>
        <w:jc w:val="both"/>
        <w:rPr>
          <w:b/>
          <w:sz w:val="24"/>
          <w:szCs w:val="24"/>
        </w:rPr>
      </w:pPr>
      <w:r w:rsidRPr="001D7AC1">
        <w:rPr>
          <w:b/>
          <w:sz w:val="24"/>
          <w:szCs w:val="24"/>
        </w:rPr>
        <w:t>Odpowiedź:</w:t>
      </w:r>
    </w:p>
    <w:p w:rsidR="009234CD" w:rsidRDefault="009234CD" w:rsidP="001D7AC1">
      <w:pPr>
        <w:jc w:val="both"/>
        <w:rPr>
          <w:rFonts w:eastAsia="Times New Roman"/>
          <w:sz w:val="24"/>
          <w:szCs w:val="24"/>
          <w:shd w:val="clear" w:color="auto" w:fill="FFFFFF"/>
          <w:lang w:eastAsia="x-none"/>
        </w:rPr>
      </w:pPr>
      <w:r w:rsidRPr="009234CD">
        <w:rPr>
          <w:sz w:val="24"/>
          <w:szCs w:val="24"/>
        </w:rPr>
        <w:t xml:space="preserve">Zamawiający podtrzymuje stanowisko wyrażone w SIWZ oraz projekcie umowy, że </w:t>
      </w:r>
      <w:r w:rsidR="00E46047">
        <w:rPr>
          <w:sz w:val="24"/>
          <w:szCs w:val="24"/>
        </w:rPr>
        <w:t xml:space="preserve">przedmiotem zamówienia jest </w:t>
      </w:r>
      <w:r w:rsidRPr="009234CD">
        <w:rPr>
          <w:rFonts w:eastAsia="Times New Roman"/>
          <w:sz w:val="24"/>
          <w:szCs w:val="24"/>
          <w:shd w:val="clear" w:color="auto" w:fill="FFFFFF"/>
          <w:lang w:val="x-none" w:eastAsia="x-none"/>
        </w:rPr>
        <w:t>wymian</w:t>
      </w:r>
      <w:r w:rsidR="00E46047">
        <w:rPr>
          <w:rFonts w:eastAsia="Times New Roman"/>
          <w:sz w:val="24"/>
          <w:szCs w:val="24"/>
          <w:shd w:val="clear" w:color="auto" w:fill="FFFFFF"/>
          <w:lang w:eastAsia="x-none"/>
        </w:rPr>
        <w:t>a</w:t>
      </w:r>
      <w:r w:rsidRPr="009234CD">
        <w:rPr>
          <w:rFonts w:eastAsia="Times New Roman"/>
          <w:sz w:val="24"/>
          <w:szCs w:val="24"/>
          <w:shd w:val="clear" w:color="auto" w:fill="FFFFFF"/>
          <w:lang w:val="x-none" w:eastAsia="x-none"/>
        </w:rPr>
        <w:t xml:space="preserve"> wodomierz</w:t>
      </w:r>
      <w:r>
        <w:rPr>
          <w:rFonts w:eastAsia="Times New Roman"/>
          <w:sz w:val="24"/>
          <w:szCs w:val="24"/>
          <w:shd w:val="clear" w:color="auto" w:fill="FFFFFF"/>
          <w:lang w:eastAsia="x-none"/>
        </w:rPr>
        <w:t>a w sposób następujący:</w:t>
      </w:r>
    </w:p>
    <w:p w:rsidR="009234CD" w:rsidRDefault="009234CD" w:rsidP="001D7AC1">
      <w:pPr>
        <w:jc w:val="both"/>
        <w:rPr>
          <w:rFonts w:eastAsia="Times New Roman"/>
          <w:sz w:val="24"/>
          <w:szCs w:val="24"/>
          <w:shd w:val="clear" w:color="auto" w:fill="FFFFFF"/>
          <w:lang w:eastAsia="x-none"/>
        </w:rPr>
      </w:pPr>
      <w:r>
        <w:rPr>
          <w:rFonts w:eastAsia="Times New Roman"/>
          <w:sz w:val="24"/>
          <w:szCs w:val="24"/>
          <w:shd w:val="clear" w:color="auto" w:fill="FFFFFF"/>
          <w:lang w:eastAsia="x-none"/>
        </w:rPr>
        <w:t xml:space="preserve">a)w każdym przypadku utraty </w:t>
      </w:r>
      <w:r w:rsidRPr="009234CD">
        <w:rPr>
          <w:rFonts w:eastAsia="Times New Roman"/>
          <w:sz w:val="24"/>
          <w:szCs w:val="24"/>
          <w:shd w:val="clear" w:color="auto" w:fill="FFFFFF"/>
          <w:lang w:eastAsia="x-none"/>
        </w:rPr>
        <w:t xml:space="preserve"> </w:t>
      </w:r>
      <w:r w:rsidRPr="009234CD">
        <w:rPr>
          <w:sz w:val="24"/>
          <w:szCs w:val="24"/>
          <w:shd w:val="clear" w:color="auto" w:fill="FFFFFF"/>
        </w:rPr>
        <w:t>okres</w:t>
      </w:r>
      <w:r>
        <w:rPr>
          <w:sz w:val="24"/>
          <w:szCs w:val="24"/>
          <w:shd w:val="clear" w:color="auto" w:fill="FFFFFF"/>
        </w:rPr>
        <w:t>u</w:t>
      </w:r>
      <w:r w:rsidRPr="009234CD">
        <w:rPr>
          <w:sz w:val="24"/>
          <w:szCs w:val="24"/>
          <w:shd w:val="clear" w:color="auto" w:fill="FFFFFF"/>
        </w:rPr>
        <w:t xml:space="preserve"> ważności legalizacji wodomierzy </w:t>
      </w:r>
      <w:r w:rsidRPr="009234CD">
        <w:rPr>
          <w:rFonts w:eastAsia="Times New Roman"/>
          <w:sz w:val="24"/>
          <w:szCs w:val="24"/>
          <w:shd w:val="clear" w:color="auto" w:fill="FFFFFF"/>
          <w:lang w:eastAsia="x-none"/>
        </w:rPr>
        <w:t xml:space="preserve">zgodnie z cechą legalizacyjną </w:t>
      </w:r>
    </w:p>
    <w:p w:rsidR="009234CD" w:rsidRDefault="009234CD" w:rsidP="001D7AC1">
      <w:pPr>
        <w:jc w:val="both"/>
        <w:rPr>
          <w:rFonts w:eastAsia="Times New Roman"/>
          <w:sz w:val="24"/>
          <w:szCs w:val="24"/>
          <w:shd w:val="clear" w:color="auto" w:fill="FFFFFF"/>
          <w:lang w:eastAsia="x-none"/>
        </w:rPr>
      </w:pPr>
      <w:r>
        <w:rPr>
          <w:rFonts w:eastAsia="Times New Roman"/>
          <w:sz w:val="24"/>
          <w:szCs w:val="24"/>
          <w:shd w:val="clear" w:color="auto" w:fill="FFFFFF"/>
          <w:lang w:eastAsia="x-none"/>
        </w:rPr>
        <w:t xml:space="preserve">b) w każdym przypadku </w:t>
      </w:r>
      <w:r w:rsidRPr="009234CD">
        <w:rPr>
          <w:rFonts w:eastAsia="Times New Roman"/>
          <w:sz w:val="24"/>
          <w:szCs w:val="24"/>
          <w:shd w:val="clear" w:color="auto" w:fill="FFFFFF"/>
          <w:lang w:eastAsia="x-none"/>
        </w:rPr>
        <w:t>z tytułu wadliwego działania oraz uszkodzeń , które wynikają z</w:t>
      </w:r>
      <w:r w:rsidR="001D7AC1">
        <w:rPr>
          <w:rFonts w:eastAsia="Times New Roman"/>
          <w:sz w:val="24"/>
          <w:szCs w:val="24"/>
          <w:shd w:val="clear" w:color="auto" w:fill="FFFFFF"/>
          <w:lang w:eastAsia="x-none"/>
        </w:rPr>
        <w:t> </w:t>
      </w:r>
      <w:r w:rsidRPr="009234CD">
        <w:rPr>
          <w:rFonts w:eastAsia="Times New Roman"/>
          <w:sz w:val="24"/>
          <w:szCs w:val="24"/>
          <w:shd w:val="clear" w:color="auto" w:fill="FFFFFF"/>
          <w:lang w:eastAsia="x-none"/>
        </w:rPr>
        <w:t>przyczyn niezależnych od odbiorcy usług</w:t>
      </w:r>
      <w:r>
        <w:rPr>
          <w:rFonts w:eastAsia="Times New Roman"/>
          <w:sz w:val="24"/>
          <w:szCs w:val="24"/>
          <w:shd w:val="clear" w:color="auto" w:fill="FFFFFF"/>
          <w:lang w:eastAsia="x-none"/>
        </w:rPr>
        <w:t>.</w:t>
      </w:r>
    </w:p>
    <w:p w:rsidR="00CF163A" w:rsidRDefault="00CF163A" w:rsidP="001D7AC1">
      <w:pPr>
        <w:jc w:val="both"/>
        <w:rPr>
          <w:b/>
          <w:bCs/>
        </w:rPr>
      </w:pPr>
    </w:p>
    <w:p w:rsidR="00CF163A" w:rsidRPr="00CF163A" w:rsidRDefault="00CF163A" w:rsidP="001D7AC1">
      <w:pPr>
        <w:jc w:val="both"/>
        <w:rPr>
          <w:sz w:val="24"/>
          <w:szCs w:val="24"/>
        </w:rPr>
      </w:pPr>
      <w:r w:rsidRPr="00CF163A">
        <w:rPr>
          <w:sz w:val="24"/>
          <w:szCs w:val="24"/>
        </w:rPr>
        <w:t>Zgodnie z obowiązującą ustawą o zbiorowym zaopatrzeniu w wodę  odprowadzeniu ścieków Przedsiębiorstwo wodociągowo-kanalizacyjne ma obowiązek zapewnić zdolność posiadanych urządzeń wodociągowych / w tym również wodomierzy/  i urządzeń kanalizacyjnych do realizacji dostaw wody w wymaganej ilości i pod odpowiednim ciśnieniem oraz dostaw wody w sposób ciągły i niezawodny, a także zapewnić należytą jakość dostarczanej wody.</w:t>
      </w:r>
    </w:p>
    <w:p w:rsidR="00CF163A" w:rsidRDefault="00CF163A" w:rsidP="00CF163A"/>
    <w:p w:rsidR="00CF163A" w:rsidRPr="003F5F5B" w:rsidRDefault="00CF163A" w:rsidP="00CF163A">
      <w:pPr>
        <w:rPr>
          <w:b/>
        </w:rPr>
      </w:pPr>
    </w:p>
    <w:p w:rsidR="00CF163A" w:rsidRPr="003F5F5B" w:rsidRDefault="00F07E7B" w:rsidP="00CF163A">
      <w:pPr>
        <w:rPr>
          <w:b/>
          <w:sz w:val="24"/>
          <w:szCs w:val="24"/>
        </w:rPr>
      </w:pPr>
      <w:r w:rsidRPr="003F5F5B">
        <w:rPr>
          <w:b/>
          <w:sz w:val="24"/>
          <w:szCs w:val="24"/>
        </w:rPr>
        <w:t>Pytanie 3.</w:t>
      </w:r>
    </w:p>
    <w:p w:rsidR="00F07E7B" w:rsidRPr="003F5F5B" w:rsidRDefault="00F07E7B" w:rsidP="00CF163A">
      <w:pPr>
        <w:rPr>
          <w:sz w:val="24"/>
          <w:szCs w:val="24"/>
        </w:rPr>
      </w:pPr>
      <w:r w:rsidRPr="003F5F5B">
        <w:rPr>
          <w:sz w:val="24"/>
          <w:szCs w:val="24"/>
        </w:rPr>
        <w:t xml:space="preserve">Prosimy o podanie </w:t>
      </w:r>
      <w:r w:rsidR="003F5F5B" w:rsidRPr="003F5F5B">
        <w:rPr>
          <w:sz w:val="24"/>
          <w:szCs w:val="24"/>
        </w:rPr>
        <w:t>księgowej wartości majątku sieci i ujęć wodociągowych oraz sieci i urządzeń kanalizacyjnych, a także o podanie szacunkowej wysokości miesięcznej dzierżawy – części zmiennej, ponoszonej przez Dzierżawcę.</w:t>
      </w:r>
    </w:p>
    <w:p w:rsidR="003F5F5B" w:rsidRPr="003F5F5B" w:rsidRDefault="003F5F5B" w:rsidP="00CF163A">
      <w:pPr>
        <w:rPr>
          <w:b/>
          <w:sz w:val="24"/>
          <w:szCs w:val="24"/>
        </w:rPr>
      </w:pPr>
      <w:r w:rsidRPr="003F5F5B">
        <w:rPr>
          <w:b/>
          <w:sz w:val="24"/>
          <w:szCs w:val="24"/>
        </w:rPr>
        <w:t>Odpowiedź:</w:t>
      </w:r>
    </w:p>
    <w:p w:rsidR="00B06B2C" w:rsidRPr="00B06B2C" w:rsidRDefault="00B06B2C" w:rsidP="0005039A">
      <w:pPr>
        <w:spacing w:after="160" w:line="259" w:lineRule="auto"/>
        <w:contextualSpacing/>
        <w:rPr>
          <w:sz w:val="24"/>
          <w:szCs w:val="24"/>
        </w:rPr>
      </w:pPr>
      <w:r w:rsidRPr="00B06B2C">
        <w:rPr>
          <w:sz w:val="24"/>
          <w:szCs w:val="24"/>
        </w:rPr>
        <w:t>Księgowa wartość majątku sieci i ujęć wodociągowych – 4 437 841,54 zł</w:t>
      </w:r>
    </w:p>
    <w:p w:rsidR="00B06B2C" w:rsidRPr="00B06B2C" w:rsidRDefault="00B06B2C" w:rsidP="0005039A">
      <w:pPr>
        <w:spacing w:after="160" w:line="259" w:lineRule="auto"/>
        <w:contextualSpacing/>
        <w:rPr>
          <w:sz w:val="24"/>
          <w:szCs w:val="24"/>
        </w:rPr>
      </w:pPr>
      <w:r w:rsidRPr="00B06B2C">
        <w:rPr>
          <w:sz w:val="24"/>
          <w:szCs w:val="24"/>
        </w:rPr>
        <w:t>Księgowa wartość majątku sieci i urządzeń kanalizacji sanitarnej –20 791 486,09 zł</w:t>
      </w:r>
    </w:p>
    <w:p w:rsidR="00B06B2C" w:rsidRDefault="00B06B2C" w:rsidP="0005039A">
      <w:pPr>
        <w:spacing w:after="160" w:line="259" w:lineRule="auto"/>
        <w:contextualSpacing/>
        <w:rPr>
          <w:sz w:val="24"/>
          <w:szCs w:val="24"/>
        </w:rPr>
      </w:pPr>
      <w:r w:rsidRPr="00B06B2C">
        <w:rPr>
          <w:sz w:val="24"/>
          <w:szCs w:val="24"/>
        </w:rPr>
        <w:lastRenderedPageBreak/>
        <w:t>Szacunkowa wysokość miesięcznej dzierżawy sieci i urządzeń kanalizacji sanitarnej oraz sieci i ujęć wodociągowych (część zmienna) netto – 37 604,22 zł</w:t>
      </w:r>
      <w:r w:rsidR="00E236D1">
        <w:rPr>
          <w:sz w:val="24"/>
          <w:szCs w:val="24"/>
        </w:rPr>
        <w:t>.</w:t>
      </w:r>
    </w:p>
    <w:p w:rsidR="00E236D1" w:rsidRDefault="00E236D1" w:rsidP="0005039A">
      <w:pPr>
        <w:spacing w:after="160" w:line="259" w:lineRule="auto"/>
        <w:contextualSpacing/>
        <w:rPr>
          <w:sz w:val="24"/>
          <w:szCs w:val="24"/>
        </w:rPr>
      </w:pPr>
    </w:p>
    <w:p w:rsidR="00E236D1" w:rsidRDefault="00E236D1" w:rsidP="0005039A">
      <w:pPr>
        <w:spacing w:after="160" w:line="259" w:lineRule="auto"/>
        <w:contextualSpacing/>
        <w:rPr>
          <w:sz w:val="24"/>
          <w:szCs w:val="24"/>
        </w:rPr>
      </w:pPr>
    </w:p>
    <w:p w:rsidR="00E236D1" w:rsidRDefault="00E236D1" w:rsidP="0005039A">
      <w:pPr>
        <w:spacing w:after="160" w:line="259" w:lineRule="auto"/>
        <w:contextualSpacing/>
        <w:rPr>
          <w:sz w:val="24"/>
          <w:szCs w:val="24"/>
        </w:rPr>
      </w:pPr>
    </w:p>
    <w:p w:rsidR="00E236D1" w:rsidRDefault="00E236D1" w:rsidP="0005039A">
      <w:pPr>
        <w:spacing w:after="160" w:line="259" w:lineRule="auto"/>
        <w:contextualSpacing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Z-ca Wójta</w:t>
      </w:r>
    </w:p>
    <w:p w:rsidR="00E236D1" w:rsidRPr="00B06B2C" w:rsidRDefault="00E236D1" w:rsidP="0005039A">
      <w:pPr>
        <w:spacing w:after="160" w:line="259" w:lineRule="auto"/>
        <w:contextualSpacing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/-/ Lidia Ś</w:t>
      </w:r>
      <w:bookmarkStart w:id="1" w:name="_GoBack"/>
      <w:bookmarkEnd w:id="1"/>
      <w:r>
        <w:rPr>
          <w:sz w:val="24"/>
          <w:szCs w:val="24"/>
        </w:rPr>
        <w:t>midowicz</w:t>
      </w:r>
    </w:p>
    <w:p w:rsidR="003F5F5B" w:rsidRDefault="003F5F5B" w:rsidP="00CF163A"/>
    <w:sectPr w:rsidR="003F5F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B833E4"/>
    <w:multiLevelType w:val="multilevel"/>
    <w:tmpl w:val="FA7897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2705D05"/>
    <w:multiLevelType w:val="hybridMultilevel"/>
    <w:tmpl w:val="6AE673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0200" w:allStyles="0" w:customStyles="0" w:latentStyles="0" w:stylesInUse="0" w:headingStyles="0" w:numberingStyles="0" w:tableStyles="0" w:directFormattingOnRuns="0" w:directFormattingOnParagraphs="1" w:directFormattingOnNumbering="0" w:directFormattingOnTables="0" w:clearFormatting="0" w:top3HeadingStyles="0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34CD"/>
    <w:rsid w:val="0005039A"/>
    <w:rsid w:val="00180226"/>
    <w:rsid w:val="001B087A"/>
    <w:rsid w:val="001D7AC1"/>
    <w:rsid w:val="00315801"/>
    <w:rsid w:val="003E472C"/>
    <w:rsid w:val="003F5F5B"/>
    <w:rsid w:val="00612380"/>
    <w:rsid w:val="00674B52"/>
    <w:rsid w:val="00833AC6"/>
    <w:rsid w:val="009234CD"/>
    <w:rsid w:val="009B0A20"/>
    <w:rsid w:val="00B06B2C"/>
    <w:rsid w:val="00CF163A"/>
    <w:rsid w:val="00D457DC"/>
    <w:rsid w:val="00E21D8B"/>
    <w:rsid w:val="00E236D1"/>
    <w:rsid w:val="00E46047"/>
    <w:rsid w:val="00F07E7B"/>
    <w:rsid w:val="00FA7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83CB71"/>
  <w15:chartTrackingRefBased/>
  <w15:docId w15:val="{20786DD9-04A0-4DA6-8437-AF8B74B97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B087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33AC6"/>
    <w:pPr>
      <w:ind w:left="720"/>
      <w:contextualSpacing/>
    </w:pPr>
    <w:rPr>
      <w:rFonts w:asciiTheme="minorHAnsi" w:hAnsiTheme="minorHAnsi" w:cstheme="minorBid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7066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667709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9525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54471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430020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426</Words>
  <Characters>2559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7</cp:revision>
  <dcterms:created xsi:type="dcterms:W3CDTF">2018-10-22T12:26:00Z</dcterms:created>
  <dcterms:modified xsi:type="dcterms:W3CDTF">2018-10-24T12:03:00Z</dcterms:modified>
</cp:coreProperties>
</file>