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06A" w:rsidRPr="003D3ABC" w:rsidRDefault="00395D25" w:rsidP="0023706A">
      <w:pPr>
        <w:pStyle w:val="center"/>
        <w:jc w:val="left"/>
        <w:rPr>
          <w:rFonts w:ascii="Times New Roman" w:hAnsi="Times New Roman" w:cs="Times New Roman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1710BE" w:rsidRPr="001710BE">
        <w:rPr>
          <w:rFonts w:ascii="Times New Roman" w:hAnsi="Times New Roman" w:cs="Times New Roman"/>
          <w:b/>
          <w:sz w:val="28"/>
          <w:szCs w:val="28"/>
        </w:rPr>
        <w:t>Kompleksowa</w:t>
      </w:r>
      <w:r w:rsidR="001710BE" w:rsidRPr="001710BE">
        <w:rPr>
          <w:rFonts w:ascii="Times New Roman" w:hAnsi="Times New Roman" w:cs="Times New Roman"/>
          <w:sz w:val="28"/>
          <w:szCs w:val="28"/>
        </w:rPr>
        <w:t xml:space="preserve"> </w:t>
      </w:r>
      <w:r w:rsidR="001710BE" w:rsidRPr="001710BE">
        <w:rPr>
          <w:rStyle w:val="Pogrubienie"/>
          <w:rFonts w:ascii="Times New Roman" w:hAnsi="Times New Roman" w:cs="Times New Roman"/>
          <w:sz w:val="28"/>
          <w:szCs w:val="28"/>
        </w:rPr>
        <w:t>dostawa gazu ziemnego do budynków będących własnością Gminy Strzałkowo</w:t>
      </w:r>
    </w:p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23706A" w:rsidRDefault="00FF7B79" w:rsidP="0023706A">
      <w:pPr>
        <w:pStyle w:val="center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</w:t>
      </w:r>
      <w:r w:rsidR="001710BE">
        <w:rPr>
          <w:rFonts w:ascii="Times New Roman" w:hAnsi="Times New Roman" w:cs="Times New Roman"/>
          <w:sz w:val="24"/>
          <w:szCs w:val="24"/>
        </w:rPr>
        <w:t xml:space="preserve"> (tekst jednolity: Dz. U. z 2015 r. poz. 2164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</w:t>
      </w:r>
      <w:r w:rsidRPr="007E0B07">
        <w:rPr>
          <w:rFonts w:ascii="Times New Roman" w:hAnsi="Times New Roman" w:cs="Times New Roman"/>
          <w:sz w:val="24"/>
          <w:szCs w:val="24"/>
        </w:rPr>
        <w:t xml:space="preserve">na </w:t>
      </w:r>
      <w:r w:rsidR="00CC1308" w:rsidRPr="00CC1308">
        <w:rPr>
          <w:rFonts w:ascii="Times New Roman" w:hAnsi="Times New Roman" w:cs="Times New Roman"/>
          <w:i/>
          <w:sz w:val="24"/>
          <w:szCs w:val="24"/>
        </w:rPr>
        <w:t>„</w:t>
      </w:r>
      <w:r w:rsidR="001710BE" w:rsidRPr="001710BE">
        <w:rPr>
          <w:rFonts w:ascii="Times New Roman" w:hAnsi="Times New Roman" w:cs="Times New Roman"/>
          <w:sz w:val="24"/>
          <w:szCs w:val="24"/>
        </w:rPr>
        <w:t xml:space="preserve">Kompleksowa </w:t>
      </w:r>
      <w:r w:rsidR="001710BE" w:rsidRPr="001710BE">
        <w:rPr>
          <w:rStyle w:val="Pogrubienie"/>
          <w:rFonts w:ascii="Times New Roman" w:hAnsi="Times New Roman" w:cs="Times New Roman"/>
          <w:b w:val="0"/>
          <w:sz w:val="24"/>
          <w:szCs w:val="24"/>
        </w:rPr>
        <w:t>dostawa gazu ziemnego do budynków będących własnością Gminy Strzałkowo</w:t>
      </w:r>
      <w:r w:rsidR="001710BE" w:rsidRPr="001710BE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1710BE">
        <w:rPr>
          <w:rFonts w:ascii="Times New Roman" w:hAnsi="Times New Roman" w:cs="Times New Roman"/>
          <w:sz w:val="24"/>
          <w:szCs w:val="24"/>
        </w:rPr>
        <w:t>pr</w:t>
      </w:r>
      <w:r w:rsidR="00CC1308" w:rsidRPr="001710BE">
        <w:rPr>
          <w:rFonts w:ascii="Times New Roman" w:hAnsi="Times New Roman" w:cs="Times New Roman"/>
          <w:sz w:val="24"/>
          <w:szCs w:val="24"/>
        </w:rPr>
        <w:t>owadzonego</w:t>
      </w:r>
      <w:r w:rsidRPr="00395D25">
        <w:rPr>
          <w:rFonts w:ascii="Times New Roman" w:hAnsi="Times New Roman" w:cs="Times New Roman"/>
          <w:sz w:val="24"/>
          <w:szCs w:val="24"/>
        </w:rPr>
        <w:t xml:space="preserve">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7E0B07" w:rsidRDefault="001710BE" w:rsidP="001710BE">
      <w:pPr>
        <w:autoSpaceDN w:val="0"/>
        <w:adjustRightInd w:val="0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1. W rozdziale XIII pkt.2</w:t>
      </w:r>
      <w:r w:rsidR="007138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wykreśla się omyłkowo zamieszczony zapis </w:t>
      </w:r>
      <w:r w:rsidRPr="001710BE">
        <w:rPr>
          <w:rFonts w:ascii="Times New Roman" w:hAnsi="Times New Roman" w:cs="Times New Roman"/>
          <w:sz w:val="24"/>
          <w:szCs w:val="24"/>
        </w:rPr>
        <w:t>„</w:t>
      </w:r>
      <w:r w:rsidRPr="001710BE">
        <w:rPr>
          <w:rFonts w:ascii="Times New Roman" w:eastAsia="Times New Roman" w:hAnsi="Times New Roman"/>
          <w:lang w:eastAsia="pl-PL"/>
        </w:rPr>
        <w:t>Wykonawca/</w:t>
      </w:r>
      <w:proofErr w:type="spellStart"/>
      <w:r w:rsidRPr="001710BE">
        <w:rPr>
          <w:rFonts w:ascii="Times New Roman" w:eastAsia="Times New Roman" w:hAnsi="Times New Roman"/>
          <w:lang w:eastAsia="pl-PL"/>
        </w:rPr>
        <w:t>cy</w:t>
      </w:r>
      <w:proofErr w:type="spellEnd"/>
      <w:r w:rsidRPr="001710BE">
        <w:rPr>
          <w:rFonts w:ascii="Times New Roman" w:eastAsia="Times New Roman" w:hAnsi="Times New Roman"/>
          <w:lang w:eastAsia="pl-PL"/>
        </w:rPr>
        <w:t xml:space="preserve"> w cenę (stawkę) pracy sprzętu, pracownika winien wliczyć koszty zakupu piasku oraz soli do zwalczania śliskości</w:t>
      </w:r>
      <w:r>
        <w:rPr>
          <w:rFonts w:ascii="Times New Roman" w:eastAsia="Times New Roman" w:hAnsi="Times New Roman"/>
          <w:lang w:eastAsia="pl-PL"/>
        </w:rPr>
        <w:t>”.</w:t>
      </w:r>
    </w:p>
    <w:p w:rsidR="001710BE" w:rsidRDefault="001710BE" w:rsidP="001710BE">
      <w:pPr>
        <w:autoSpaceDN w:val="0"/>
        <w:adjustRightInd w:val="0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2. W rozdziale XIII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wykreśla się omyłkowo zamieszczony zapis </w:t>
      </w:r>
      <w:r w:rsidR="002035E2">
        <w:rPr>
          <w:rFonts w:ascii="Times New Roman" w:hAnsi="Times New Roman" w:cs="Times New Roman"/>
          <w:sz w:val="24"/>
          <w:szCs w:val="24"/>
        </w:rPr>
        <w:t>„</w:t>
      </w:r>
      <w:r w:rsidR="002035E2" w:rsidRPr="006D3A29">
        <w:rPr>
          <w:rFonts w:ascii="Times New Roman" w:eastAsia="Times New Roman" w:hAnsi="Times New Roman" w:cs="Times New Roman"/>
          <w:lang w:eastAsia="pl-PL"/>
        </w:rPr>
        <w:t>Cena oferty winna obejmować wszystkie koszty niezbędne do realizacji przedmiotu umowy (w szczególności: robocizny, sprzętu, zakupu piasku, zakupu soli, podatek VAT, zabezpieczenia prac oraz inne koszty wynikające z zapisów w specyfikacji istotnych warunków zamówienia i postanowień umowy). Prawidłowe ustalenie podatku VAT należy do obowiązku Wykonawcy. Zamawiający nie uzna za oczywistą pomyłkę i nie będzie poprawiał błędnie ustalonego podatku VAT.</w:t>
      </w:r>
      <w:r w:rsidR="002035E2">
        <w:rPr>
          <w:rFonts w:ascii="Times New Roman" w:eastAsia="Times New Roman" w:hAnsi="Times New Roman" w:cs="Times New Roman"/>
          <w:lang w:eastAsia="pl-PL"/>
        </w:rPr>
        <w:t xml:space="preserve"> Cena ta nie podlega negocjacji czy zmianie w toku postępowania z zastrzeżeniem art.87 ust.2 ustawy </w:t>
      </w:r>
      <w:proofErr w:type="spellStart"/>
      <w:r w:rsidR="002035E2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="002035E2">
        <w:rPr>
          <w:rFonts w:ascii="Times New Roman" w:eastAsia="Times New Roman" w:hAnsi="Times New Roman"/>
          <w:lang w:eastAsia="pl-PL"/>
        </w:rPr>
        <w:t>.” I zastępuje się go zapisem „</w:t>
      </w:r>
      <w:r w:rsidR="002035E2" w:rsidRPr="00476357">
        <w:rPr>
          <w:rFonts w:cs="Arial"/>
        </w:rPr>
        <w:t xml:space="preserve">Cena oferty winna obejmować wszystkie koszty niezbędne do realizacji przedmiotu umowy (w szczególności: </w:t>
      </w:r>
      <w:r w:rsidR="002035E2">
        <w:rPr>
          <w:rFonts w:cs="Arial"/>
        </w:rPr>
        <w:t xml:space="preserve">podatek VAT </w:t>
      </w:r>
      <w:r w:rsidR="002035E2" w:rsidRPr="00476357">
        <w:rPr>
          <w:rFonts w:cs="Arial"/>
        </w:rPr>
        <w:t>oraz inne koszty wynikające z zapisów w specyfikacji istotnych warunków zamówienia i postanowień umowy</w:t>
      </w:r>
      <w:r w:rsidR="002035E2">
        <w:rPr>
          <w:rFonts w:cs="Arial"/>
        </w:rPr>
        <w:t xml:space="preserve">. </w:t>
      </w:r>
      <w:r w:rsidR="002035E2" w:rsidRPr="006D3A29">
        <w:rPr>
          <w:rFonts w:ascii="Times New Roman" w:eastAsia="Times New Roman" w:hAnsi="Times New Roman"/>
          <w:lang w:eastAsia="pl-PL"/>
        </w:rPr>
        <w:t>Prawidłowe ustalenie podatku VAT należy do obowiązku Wykonawcy. Zamawiający nie uzna za oczywistą pomyłkę i nie będzie poprawiał błędnie ustalonego podatku VAT.</w:t>
      </w:r>
      <w:r w:rsidR="002035E2">
        <w:rPr>
          <w:rFonts w:ascii="Times New Roman" w:eastAsia="Times New Roman" w:hAnsi="Times New Roman"/>
          <w:lang w:eastAsia="pl-PL"/>
        </w:rPr>
        <w:t xml:space="preserve"> Cena ta nie podlega negocjacji czy zmianie w toku postępowania z zastrzeżeniem art.87 ust.2 ustawy </w:t>
      </w:r>
      <w:proofErr w:type="spellStart"/>
      <w:r w:rsidR="002035E2">
        <w:rPr>
          <w:rFonts w:ascii="Times New Roman" w:eastAsia="Times New Roman" w:hAnsi="Times New Roman"/>
          <w:lang w:eastAsia="pl-PL"/>
        </w:rPr>
        <w:t>Pzp</w:t>
      </w:r>
      <w:proofErr w:type="spellEnd"/>
      <w:r w:rsidR="002035E2">
        <w:rPr>
          <w:rFonts w:ascii="Times New Roman" w:eastAsia="Times New Roman" w:hAnsi="Times New Roman"/>
          <w:lang w:eastAsia="pl-PL"/>
        </w:rPr>
        <w:t>.”</w:t>
      </w:r>
    </w:p>
    <w:p w:rsidR="001710BE" w:rsidRDefault="001710BE" w:rsidP="001710BE">
      <w:pPr>
        <w:autoSpaceDN w:val="0"/>
        <w:adjustRightInd w:val="0"/>
        <w:rPr>
          <w:rFonts w:ascii="Times New Roman" w:hAnsi="Times New Roman" w:cs="Times New Roman"/>
        </w:rPr>
      </w:pPr>
    </w:p>
    <w:p w:rsidR="007E0B07" w:rsidRDefault="007E0B07" w:rsidP="003C04D2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</w:rPr>
      </w:pPr>
    </w:p>
    <w:p w:rsidR="007E0B07" w:rsidRDefault="007E0B07" w:rsidP="007E0B07">
      <w:pPr>
        <w:pStyle w:val="Akapitzlist"/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B150E6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B150E6" w:rsidRPr="001C146F" w:rsidRDefault="00B150E6" w:rsidP="00B150E6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8D5ECC" w:rsidRPr="009830E1" w:rsidRDefault="008D5ECC" w:rsidP="00B150E6">
      <w:pPr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830E1">
        <w:rPr>
          <w:rFonts w:ascii="Times New Roman" w:hAnsi="Times New Roman" w:cs="Times New Roman"/>
          <w:b/>
          <w:u w:val="single"/>
        </w:rPr>
        <w:t xml:space="preserve">Termin składania ofert </w:t>
      </w:r>
      <w:r w:rsidR="009830E1" w:rsidRPr="009830E1">
        <w:rPr>
          <w:rFonts w:ascii="Times New Roman" w:hAnsi="Times New Roman" w:cs="Times New Roman"/>
          <w:b/>
          <w:u w:val="single"/>
        </w:rPr>
        <w:t xml:space="preserve">nie </w:t>
      </w:r>
      <w:r w:rsidR="00B150E6" w:rsidRPr="009830E1">
        <w:rPr>
          <w:rFonts w:ascii="Times New Roman" w:hAnsi="Times New Roman" w:cs="Times New Roman"/>
          <w:b/>
          <w:u w:val="single"/>
        </w:rPr>
        <w:t>ulega zmianie</w:t>
      </w:r>
      <w:r w:rsidR="009830E1" w:rsidRPr="009830E1">
        <w:rPr>
          <w:rFonts w:ascii="Times New Roman" w:hAnsi="Times New Roman" w:cs="Times New Roman"/>
          <w:b/>
          <w:u w:val="single"/>
        </w:rPr>
        <w:t>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B4B73"/>
    <w:multiLevelType w:val="hybridMultilevel"/>
    <w:tmpl w:val="D930BB8A"/>
    <w:lvl w:ilvl="0" w:tplc="04150017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740C5"/>
    <w:rsid w:val="000C735C"/>
    <w:rsid w:val="00142F50"/>
    <w:rsid w:val="001710BE"/>
    <w:rsid w:val="001C146F"/>
    <w:rsid w:val="002035E2"/>
    <w:rsid w:val="00231ECF"/>
    <w:rsid w:val="0023706A"/>
    <w:rsid w:val="002C5900"/>
    <w:rsid w:val="00395D25"/>
    <w:rsid w:val="003C04D2"/>
    <w:rsid w:val="003D78C0"/>
    <w:rsid w:val="00457006"/>
    <w:rsid w:val="00512915"/>
    <w:rsid w:val="00561B4C"/>
    <w:rsid w:val="005A53EE"/>
    <w:rsid w:val="005B7C6E"/>
    <w:rsid w:val="006B443D"/>
    <w:rsid w:val="00713849"/>
    <w:rsid w:val="00725AB4"/>
    <w:rsid w:val="00746036"/>
    <w:rsid w:val="00771AE4"/>
    <w:rsid w:val="007E0B07"/>
    <w:rsid w:val="0084603A"/>
    <w:rsid w:val="008D5ECC"/>
    <w:rsid w:val="00940045"/>
    <w:rsid w:val="00951F31"/>
    <w:rsid w:val="00963017"/>
    <w:rsid w:val="00967E90"/>
    <w:rsid w:val="009830E1"/>
    <w:rsid w:val="00B150E6"/>
    <w:rsid w:val="00BF44C4"/>
    <w:rsid w:val="00C36D08"/>
    <w:rsid w:val="00CC1308"/>
    <w:rsid w:val="00D123C9"/>
    <w:rsid w:val="00D23E48"/>
    <w:rsid w:val="00DE21AD"/>
    <w:rsid w:val="00DE41BD"/>
    <w:rsid w:val="00E81358"/>
    <w:rsid w:val="00ED3A96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styleId="Pogrubienie">
    <w:name w:val="Strong"/>
    <w:uiPriority w:val="22"/>
    <w:qFormat/>
    <w:rsid w:val="001710B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cp:lastPrinted>2015-06-08T10:10:00Z</cp:lastPrinted>
  <dcterms:created xsi:type="dcterms:W3CDTF">2016-12-13T14:12:00Z</dcterms:created>
  <dcterms:modified xsi:type="dcterms:W3CDTF">2016-12-13T14:12:00Z</dcterms:modified>
</cp:coreProperties>
</file>